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00" w:rsidRDefault="00F6518A" w:rsidP="00EB0500">
      <w:r>
        <w:rPr>
          <w:rFonts w:ascii="Arial" w:hAnsi="Arial" w:cs="Arial"/>
          <w:b/>
          <w:noProof/>
          <w:sz w:val="28"/>
          <w:szCs w:val="28"/>
          <w:lang w:val="en-GB" w:eastAsia="en-GB"/>
        </w:rPr>
        <w:drawing>
          <wp:inline distT="0" distB="0" distL="0" distR="0">
            <wp:extent cx="6332220" cy="644267"/>
            <wp:effectExtent l="0" t="0" r="0" b="3810"/>
            <wp:docPr id="6" name="Picture 6" descr="Embrace-Christie-NHS Header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race-Christie-NHS Header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2220" cy="644267"/>
                    </a:xfrm>
                    <a:prstGeom prst="rect">
                      <a:avLst/>
                    </a:prstGeom>
                    <a:noFill/>
                    <a:ln>
                      <a:noFill/>
                    </a:ln>
                  </pic:spPr>
                </pic:pic>
              </a:graphicData>
            </a:graphic>
          </wp:inline>
        </w:drawing>
      </w:r>
      <w:r w:rsidR="00EB0500">
        <w:tab/>
      </w:r>
      <w:r w:rsidR="00EB0500">
        <w:tab/>
      </w:r>
      <w:r w:rsidR="00EB0500">
        <w:tab/>
      </w:r>
      <w:r w:rsidR="00EB0500">
        <w:tab/>
      </w:r>
      <w:r w:rsidR="00EB0500">
        <w:tab/>
      </w:r>
      <w:r w:rsidR="00EB0500">
        <w:tab/>
      </w:r>
    </w:p>
    <w:p w:rsidR="00146C58" w:rsidRDefault="00146C58" w:rsidP="00146C58">
      <w:pPr>
        <w:shd w:val="clear" w:color="auto" w:fill="FFFFFF"/>
        <w:spacing w:line="360" w:lineRule="auto"/>
        <w:rPr>
          <w:rFonts w:ascii="Arial" w:hAnsi="Arial" w:cs="Arial"/>
          <w:color w:val="000000"/>
        </w:rPr>
      </w:pPr>
    </w:p>
    <w:p w:rsidR="00951264" w:rsidRDefault="00951264" w:rsidP="00146C58">
      <w:pPr>
        <w:shd w:val="clear" w:color="auto" w:fill="FFFFFF"/>
        <w:spacing w:line="360" w:lineRule="auto"/>
        <w:rPr>
          <w:rFonts w:ascii="Arial" w:hAnsi="Arial" w:cs="Arial"/>
          <w:color w:val="000000"/>
        </w:rPr>
      </w:pPr>
    </w:p>
    <w:p w:rsidR="00EF1BA0" w:rsidRPr="00751C91" w:rsidRDefault="00EF1BA0" w:rsidP="00EF1BA0">
      <w:pPr>
        <w:jc w:val="center"/>
        <w:rPr>
          <w:rFonts w:ascii="Arial" w:hAnsi="Arial" w:cs="Arial"/>
          <w:b/>
        </w:rPr>
      </w:pPr>
      <w:r>
        <w:rPr>
          <w:rFonts w:ascii="Arial" w:hAnsi="Arial" w:cs="Arial"/>
          <w:b/>
        </w:rPr>
        <w:t xml:space="preserve">Department of </w:t>
      </w:r>
      <w:proofErr w:type="spellStart"/>
      <w:r>
        <w:rPr>
          <w:rFonts w:ascii="Arial" w:hAnsi="Arial" w:cs="Arial"/>
          <w:b/>
        </w:rPr>
        <w:t>U</w:t>
      </w:r>
      <w:r w:rsidRPr="00751C91">
        <w:rPr>
          <w:rFonts w:ascii="Arial" w:hAnsi="Arial" w:cs="Arial"/>
          <w:b/>
        </w:rPr>
        <w:t>ro</w:t>
      </w:r>
      <w:proofErr w:type="spellEnd"/>
      <w:r>
        <w:rPr>
          <w:rFonts w:ascii="Arial" w:hAnsi="Arial" w:cs="Arial"/>
          <w:b/>
        </w:rPr>
        <w:t>-onco</w:t>
      </w:r>
      <w:r w:rsidRPr="00751C91">
        <w:rPr>
          <w:rFonts w:ascii="Arial" w:hAnsi="Arial" w:cs="Arial"/>
          <w:b/>
        </w:rPr>
        <w:t>logy</w:t>
      </w:r>
    </w:p>
    <w:p w:rsidR="00EF1BA0" w:rsidRDefault="00EF1BA0" w:rsidP="00EF1BA0">
      <w:pPr>
        <w:rPr>
          <w:rFonts w:ascii="Arial" w:hAnsi="Arial" w:cs="Arial"/>
        </w:rPr>
      </w:pPr>
    </w:p>
    <w:p w:rsidR="00EF1BA0" w:rsidRPr="00751C91" w:rsidRDefault="00EF1BA0" w:rsidP="00EF1BA0">
      <w:pPr>
        <w:rPr>
          <w:rFonts w:ascii="Arial" w:hAnsi="Arial" w:cs="Arial"/>
        </w:rPr>
      </w:pPr>
    </w:p>
    <w:p w:rsidR="00EF1BA0" w:rsidRDefault="00EF1BA0" w:rsidP="00EF1BA0">
      <w:pPr>
        <w:jc w:val="center"/>
        <w:rPr>
          <w:rFonts w:ascii="Arial" w:hAnsi="Arial" w:cs="Arial"/>
          <w:b/>
          <w:sz w:val="32"/>
          <w:szCs w:val="32"/>
        </w:rPr>
      </w:pPr>
      <w:r>
        <w:rPr>
          <w:rFonts w:ascii="Arial" w:hAnsi="Arial" w:cs="Arial"/>
          <w:b/>
          <w:sz w:val="32"/>
          <w:szCs w:val="32"/>
        </w:rPr>
        <w:t>No</w:t>
      </w:r>
      <w:r w:rsidR="00DF5CBD">
        <w:rPr>
          <w:rFonts w:ascii="Arial" w:hAnsi="Arial" w:cs="Arial"/>
          <w:b/>
          <w:sz w:val="32"/>
          <w:szCs w:val="32"/>
        </w:rPr>
        <w:t>n-</w:t>
      </w:r>
      <w:proofErr w:type="spellStart"/>
      <w:r w:rsidR="00DF5CBD">
        <w:rPr>
          <w:rFonts w:ascii="Arial" w:hAnsi="Arial" w:cs="Arial"/>
          <w:b/>
          <w:sz w:val="32"/>
          <w:szCs w:val="32"/>
        </w:rPr>
        <w:t>seminomatous</w:t>
      </w:r>
      <w:proofErr w:type="spellEnd"/>
      <w:r w:rsidR="00DF5CBD">
        <w:rPr>
          <w:rFonts w:ascii="Arial" w:hAnsi="Arial" w:cs="Arial"/>
          <w:b/>
          <w:sz w:val="32"/>
          <w:szCs w:val="32"/>
        </w:rPr>
        <w:t xml:space="preserve"> Germ Cell </w:t>
      </w:r>
      <w:proofErr w:type="spellStart"/>
      <w:r w:rsidR="00DF5CBD">
        <w:rPr>
          <w:rFonts w:ascii="Arial" w:hAnsi="Arial" w:cs="Arial"/>
          <w:b/>
          <w:sz w:val="32"/>
          <w:szCs w:val="32"/>
        </w:rPr>
        <w:t>Tumour</w:t>
      </w:r>
      <w:proofErr w:type="spellEnd"/>
      <w:r>
        <w:rPr>
          <w:rFonts w:ascii="Arial" w:hAnsi="Arial" w:cs="Arial"/>
          <w:b/>
          <w:sz w:val="32"/>
          <w:szCs w:val="32"/>
        </w:rPr>
        <w:t xml:space="preserve"> (NSGCT):  </w:t>
      </w:r>
    </w:p>
    <w:p w:rsidR="00EF1BA0" w:rsidRPr="00751C91" w:rsidRDefault="00EF1BA0" w:rsidP="00EF1BA0">
      <w:pPr>
        <w:jc w:val="center"/>
        <w:rPr>
          <w:rFonts w:ascii="Arial" w:hAnsi="Arial" w:cs="Arial"/>
        </w:rPr>
      </w:pPr>
      <w:r>
        <w:rPr>
          <w:rFonts w:ascii="Arial" w:hAnsi="Arial" w:cs="Arial"/>
          <w:b/>
          <w:sz w:val="32"/>
          <w:szCs w:val="32"/>
        </w:rPr>
        <w:t>Stage 1 disease</w:t>
      </w:r>
    </w:p>
    <w:p w:rsidR="00EF1BA0" w:rsidRDefault="00EF1BA0" w:rsidP="00EF1BA0">
      <w:pPr>
        <w:rPr>
          <w:rFonts w:ascii="Arial" w:hAnsi="Arial" w:cs="Arial"/>
        </w:rPr>
      </w:pPr>
    </w:p>
    <w:p w:rsidR="00EF1BA0" w:rsidRPr="00751C91" w:rsidRDefault="00EF1BA0" w:rsidP="00EF1BA0">
      <w:pPr>
        <w:rPr>
          <w:rFonts w:ascii="Arial" w:hAnsi="Arial" w:cs="Arial"/>
        </w:rPr>
      </w:pPr>
      <w:r w:rsidRPr="00751C91">
        <w:rPr>
          <w:rFonts w:ascii="Arial" w:hAnsi="Arial" w:cs="Arial"/>
        </w:rPr>
        <w:t>You have recently had an operation called an ‘</w:t>
      </w:r>
      <w:proofErr w:type="spellStart"/>
      <w:r w:rsidRPr="00751C91">
        <w:rPr>
          <w:rFonts w:ascii="Arial" w:hAnsi="Arial" w:cs="Arial"/>
        </w:rPr>
        <w:t>orchidectomy</w:t>
      </w:r>
      <w:proofErr w:type="spellEnd"/>
      <w:r w:rsidRPr="00751C91">
        <w:rPr>
          <w:rFonts w:ascii="Arial" w:hAnsi="Arial" w:cs="Arial"/>
        </w:rPr>
        <w:t xml:space="preserve">’ (removal of a testicle) which has confirmed a diagnosis of testicular cancer. </w:t>
      </w:r>
      <w:r>
        <w:rPr>
          <w:rFonts w:ascii="Arial" w:hAnsi="Arial" w:cs="Arial"/>
        </w:rPr>
        <w:t xml:space="preserve"> </w:t>
      </w:r>
      <w:r w:rsidRPr="00751C91">
        <w:rPr>
          <w:rFonts w:ascii="Arial" w:hAnsi="Arial" w:cs="Arial"/>
        </w:rPr>
        <w:t>This information explain</w:t>
      </w:r>
      <w:r>
        <w:rPr>
          <w:rFonts w:ascii="Arial" w:hAnsi="Arial" w:cs="Arial"/>
        </w:rPr>
        <w:t>s</w:t>
      </w:r>
      <w:r w:rsidRPr="00751C91">
        <w:rPr>
          <w:rFonts w:ascii="Arial" w:hAnsi="Arial" w:cs="Arial"/>
        </w:rPr>
        <w:t xml:space="preserve"> what happens next.</w:t>
      </w:r>
    </w:p>
    <w:p w:rsidR="00EF1BA0" w:rsidRPr="00751C91" w:rsidRDefault="00EF1BA0" w:rsidP="00EF1BA0">
      <w:pPr>
        <w:rPr>
          <w:rFonts w:ascii="Arial" w:hAnsi="Arial" w:cs="Arial"/>
        </w:rPr>
      </w:pPr>
    </w:p>
    <w:p w:rsidR="00EF1BA0" w:rsidRPr="00751C91" w:rsidRDefault="00EF1BA0" w:rsidP="00EF1BA0">
      <w:pPr>
        <w:rPr>
          <w:rFonts w:ascii="Arial" w:hAnsi="Arial" w:cs="Arial"/>
        </w:rPr>
      </w:pPr>
      <w:r w:rsidRPr="00751C91">
        <w:rPr>
          <w:rFonts w:ascii="Arial" w:hAnsi="Arial" w:cs="Arial"/>
        </w:rPr>
        <w:t>Testicular cancer is rare, but it is the most common cancer to af</w:t>
      </w:r>
      <w:r>
        <w:rPr>
          <w:rFonts w:ascii="Arial" w:hAnsi="Arial" w:cs="Arial"/>
        </w:rPr>
        <w:t xml:space="preserve">fect men between the ages of 20 to 35 years although it can occur in younger or older men.  </w:t>
      </w:r>
      <w:r w:rsidRPr="00751C91">
        <w:rPr>
          <w:rFonts w:ascii="Arial" w:hAnsi="Arial" w:cs="Arial"/>
        </w:rPr>
        <w:t>There are two main types of testicular cancer</w:t>
      </w:r>
      <w:r>
        <w:rPr>
          <w:rFonts w:ascii="Arial" w:hAnsi="Arial" w:cs="Arial"/>
        </w:rPr>
        <w:t xml:space="preserve"> which are </w:t>
      </w:r>
      <w:r w:rsidRPr="00751C91">
        <w:rPr>
          <w:rFonts w:ascii="Arial" w:hAnsi="Arial" w:cs="Arial"/>
        </w:rPr>
        <w:t>based upon the types of cells that make</w:t>
      </w:r>
      <w:r>
        <w:rPr>
          <w:rFonts w:ascii="Arial" w:hAnsi="Arial" w:cs="Arial"/>
        </w:rPr>
        <w:t xml:space="preserve"> up the </w:t>
      </w:r>
      <w:proofErr w:type="spellStart"/>
      <w:r>
        <w:rPr>
          <w:rFonts w:ascii="Arial" w:hAnsi="Arial" w:cs="Arial"/>
        </w:rPr>
        <w:t>tumour</w:t>
      </w:r>
      <w:proofErr w:type="spellEnd"/>
      <w:r>
        <w:rPr>
          <w:rFonts w:ascii="Arial" w:hAnsi="Arial" w:cs="Arial"/>
        </w:rPr>
        <w:t>.</w:t>
      </w:r>
    </w:p>
    <w:p w:rsidR="00EF1BA0" w:rsidRPr="00751C91" w:rsidRDefault="00EF1BA0" w:rsidP="00EF1BA0">
      <w:pPr>
        <w:rPr>
          <w:rFonts w:ascii="Arial" w:hAnsi="Arial" w:cs="Arial"/>
        </w:rPr>
      </w:pPr>
    </w:p>
    <w:p w:rsidR="00EF1BA0" w:rsidRPr="00751C91" w:rsidRDefault="00EF1BA0" w:rsidP="00EF1BA0">
      <w:pPr>
        <w:numPr>
          <w:ilvl w:val="0"/>
          <w:numId w:val="1"/>
        </w:numPr>
        <w:rPr>
          <w:rFonts w:ascii="Arial" w:hAnsi="Arial" w:cs="Arial"/>
        </w:rPr>
      </w:pPr>
      <w:r>
        <w:rPr>
          <w:rFonts w:ascii="Arial" w:hAnsi="Arial" w:cs="Arial"/>
        </w:rPr>
        <w:t>S</w:t>
      </w:r>
      <w:r w:rsidRPr="00751C91">
        <w:rPr>
          <w:rFonts w:ascii="Arial" w:hAnsi="Arial" w:cs="Arial"/>
        </w:rPr>
        <w:t>eminoma</w:t>
      </w:r>
    </w:p>
    <w:p w:rsidR="00EF1BA0" w:rsidRPr="00751C91" w:rsidRDefault="00EF1BA0" w:rsidP="00EF1BA0">
      <w:pPr>
        <w:numPr>
          <w:ilvl w:val="0"/>
          <w:numId w:val="1"/>
        </w:numPr>
        <w:rPr>
          <w:rFonts w:ascii="Arial" w:hAnsi="Arial" w:cs="Arial"/>
        </w:rPr>
      </w:pPr>
      <w:r>
        <w:rPr>
          <w:rFonts w:ascii="Arial" w:hAnsi="Arial" w:cs="Arial"/>
        </w:rPr>
        <w:t>N</w:t>
      </w:r>
      <w:r w:rsidRPr="00751C91">
        <w:rPr>
          <w:rFonts w:ascii="Arial" w:hAnsi="Arial" w:cs="Arial"/>
        </w:rPr>
        <w:t>on</w:t>
      </w:r>
      <w:r>
        <w:rPr>
          <w:rFonts w:ascii="Arial" w:hAnsi="Arial" w:cs="Arial"/>
        </w:rPr>
        <w:t>-</w:t>
      </w:r>
      <w:proofErr w:type="spellStart"/>
      <w:r w:rsidRPr="00751C91">
        <w:rPr>
          <w:rFonts w:ascii="Arial" w:hAnsi="Arial" w:cs="Arial"/>
        </w:rPr>
        <w:t>seminomatous</w:t>
      </w:r>
      <w:proofErr w:type="spellEnd"/>
      <w:r w:rsidRPr="00751C91">
        <w:rPr>
          <w:rFonts w:ascii="Arial" w:hAnsi="Arial" w:cs="Arial"/>
        </w:rPr>
        <w:t xml:space="preserve"> germ cell </w:t>
      </w:r>
      <w:proofErr w:type="spellStart"/>
      <w:r w:rsidRPr="00751C91">
        <w:rPr>
          <w:rFonts w:ascii="Arial" w:hAnsi="Arial" w:cs="Arial"/>
        </w:rPr>
        <w:t>tumours</w:t>
      </w:r>
      <w:proofErr w:type="spellEnd"/>
      <w:r w:rsidRPr="00751C91">
        <w:rPr>
          <w:rFonts w:ascii="Arial" w:hAnsi="Arial" w:cs="Arial"/>
        </w:rPr>
        <w:t xml:space="preserve"> (</w:t>
      </w:r>
      <w:r>
        <w:rPr>
          <w:rFonts w:ascii="Arial" w:hAnsi="Arial" w:cs="Arial"/>
        </w:rPr>
        <w:t xml:space="preserve">NSGCT also known </w:t>
      </w:r>
      <w:r w:rsidRPr="00751C91">
        <w:rPr>
          <w:rFonts w:ascii="Arial" w:hAnsi="Arial" w:cs="Arial"/>
        </w:rPr>
        <w:t xml:space="preserve">as </w:t>
      </w:r>
      <w:proofErr w:type="spellStart"/>
      <w:r w:rsidRPr="00751C91">
        <w:rPr>
          <w:rFonts w:ascii="Arial" w:hAnsi="Arial" w:cs="Arial"/>
        </w:rPr>
        <w:t>teratoma</w:t>
      </w:r>
      <w:proofErr w:type="spellEnd"/>
      <w:r w:rsidRPr="00751C91">
        <w:rPr>
          <w:rFonts w:ascii="Arial" w:hAnsi="Arial" w:cs="Arial"/>
        </w:rPr>
        <w:t>)</w:t>
      </w:r>
    </w:p>
    <w:p w:rsidR="00EF1BA0" w:rsidRPr="00751C91" w:rsidRDefault="00EF1BA0" w:rsidP="00EF1BA0">
      <w:pPr>
        <w:rPr>
          <w:rFonts w:ascii="Arial" w:hAnsi="Arial" w:cs="Arial"/>
        </w:rPr>
      </w:pPr>
    </w:p>
    <w:p w:rsidR="00EF1BA0" w:rsidRPr="00751C91" w:rsidRDefault="00EF1BA0" w:rsidP="00EF1BA0">
      <w:pPr>
        <w:rPr>
          <w:rFonts w:ascii="Arial" w:hAnsi="Arial" w:cs="Arial"/>
        </w:rPr>
      </w:pPr>
      <w:r>
        <w:rPr>
          <w:rFonts w:ascii="Arial" w:hAnsi="Arial" w:cs="Arial"/>
        </w:rPr>
        <w:t xml:space="preserve">A diagnosis of seminoma or NSGCT is based on the nature of the cells that make up the </w:t>
      </w:r>
      <w:proofErr w:type="spellStart"/>
      <w:r>
        <w:rPr>
          <w:rFonts w:ascii="Arial" w:hAnsi="Arial" w:cs="Arial"/>
        </w:rPr>
        <w:t>tumour</w:t>
      </w:r>
      <w:proofErr w:type="spellEnd"/>
      <w:r>
        <w:rPr>
          <w:rFonts w:ascii="Arial" w:hAnsi="Arial" w:cs="Arial"/>
        </w:rPr>
        <w:t>.  The distinction between the two types of cancer is important because t</w:t>
      </w:r>
      <w:r w:rsidRPr="00751C91">
        <w:rPr>
          <w:rFonts w:ascii="Arial" w:hAnsi="Arial" w:cs="Arial"/>
        </w:rPr>
        <w:t xml:space="preserve">he treatment depends on the type of the cancer.  </w:t>
      </w:r>
      <w:r>
        <w:rPr>
          <w:rFonts w:ascii="Arial" w:hAnsi="Arial" w:cs="Arial"/>
        </w:rPr>
        <w:t xml:space="preserve">The treatment also depends on the stage (extent of spread) of the cancer.  </w:t>
      </w:r>
      <w:r w:rsidRPr="00751C91">
        <w:rPr>
          <w:rFonts w:ascii="Arial" w:hAnsi="Arial" w:cs="Arial"/>
        </w:rPr>
        <w:t>The majority of testicular cancer</w:t>
      </w:r>
      <w:r>
        <w:rPr>
          <w:rFonts w:ascii="Arial" w:hAnsi="Arial" w:cs="Arial"/>
        </w:rPr>
        <w:t>, even if it has spread,</w:t>
      </w:r>
      <w:r w:rsidRPr="00751C91">
        <w:rPr>
          <w:rFonts w:ascii="Arial" w:hAnsi="Arial" w:cs="Arial"/>
        </w:rPr>
        <w:t xml:space="preserve"> can be cured with treatment.</w:t>
      </w:r>
    </w:p>
    <w:p w:rsidR="00EF1BA0" w:rsidRPr="00751C91" w:rsidRDefault="00EF1BA0" w:rsidP="00EF1BA0">
      <w:pPr>
        <w:rPr>
          <w:rFonts w:ascii="Arial" w:hAnsi="Arial" w:cs="Arial"/>
        </w:rPr>
      </w:pPr>
    </w:p>
    <w:p w:rsidR="00EF1BA0" w:rsidRPr="00751C91" w:rsidRDefault="00EF1BA0" w:rsidP="00EF1BA0">
      <w:pPr>
        <w:rPr>
          <w:rFonts w:ascii="Arial" w:hAnsi="Arial" w:cs="Arial"/>
        </w:rPr>
      </w:pPr>
      <w:r w:rsidRPr="00751C91">
        <w:rPr>
          <w:rFonts w:ascii="Arial" w:hAnsi="Arial" w:cs="Arial"/>
        </w:rPr>
        <w:t>This leaflet explains the treatment options for your diagnosis o</w:t>
      </w:r>
      <w:r>
        <w:rPr>
          <w:rFonts w:ascii="Arial" w:hAnsi="Arial" w:cs="Arial"/>
        </w:rPr>
        <w:t>f</w:t>
      </w:r>
      <w:r w:rsidRPr="00751C91">
        <w:rPr>
          <w:rFonts w:ascii="Arial" w:hAnsi="Arial" w:cs="Arial"/>
        </w:rPr>
        <w:t xml:space="preserve"> </w:t>
      </w:r>
      <w:r>
        <w:rPr>
          <w:rFonts w:ascii="Arial" w:hAnsi="Arial" w:cs="Arial"/>
        </w:rPr>
        <w:t>n</w:t>
      </w:r>
      <w:r w:rsidRPr="00751C91">
        <w:rPr>
          <w:rFonts w:ascii="Arial" w:hAnsi="Arial" w:cs="Arial"/>
        </w:rPr>
        <w:t>on</w:t>
      </w:r>
      <w:r>
        <w:rPr>
          <w:rFonts w:ascii="Arial" w:hAnsi="Arial" w:cs="Arial"/>
        </w:rPr>
        <w:t>-</w:t>
      </w:r>
      <w:proofErr w:type="spellStart"/>
      <w:r w:rsidRPr="00751C91">
        <w:rPr>
          <w:rFonts w:ascii="Arial" w:hAnsi="Arial" w:cs="Arial"/>
        </w:rPr>
        <w:t>seminomatous</w:t>
      </w:r>
      <w:proofErr w:type="spellEnd"/>
      <w:r w:rsidRPr="00751C91">
        <w:rPr>
          <w:rFonts w:ascii="Arial" w:hAnsi="Arial" w:cs="Arial"/>
        </w:rPr>
        <w:t xml:space="preserve"> germ cell </w:t>
      </w:r>
      <w:proofErr w:type="spellStart"/>
      <w:r w:rsidRPr="00751C91">
        <w:rPr>
          <w:rFonts w:ascii="Arial" w:hAnsi="Arial" w:cs="Arial"/>
        </w:rPr>
        <w:t>tumours</w:t>
      </w:r>
      <w:proofErr w:type="spellEnd"/>
      <w:r w:rsidRPr="00751C91">
        <w:rPr>
          <w:rFonts w:ascii="Arial" w:hAnsi="Arial" w:cs="Arial"/>
        </w:rPr>
        <w:t xml:space="preserve"> (</w:t>
      </w:r>
      <w:r>
        <w:rPr>
          <w:rFonts w:ascii="Arial" w:hAnsi="Arial" w:cs="Arial"/>
        </w:rPr>
        <w:t>NSGCT).</w:t>
      </w:r>
    </w:p>
    <w:p w:rsidR="00EF1BA0" w:rsidRDefault="00EF1BA0" w:rsidP="00EF1BA0">
      <w:pPr>
        <w:rPr>
          <w:rFonts w:ascii="Arial" w:hAnsi="Arial" w:cs="Arial"/>
        </w:rPr>
      </w:pPr>
    </w:p>
    <w:p w:rsidR="00EF1BA0" w:rsidRDefault="00DF5CBD" w:rsidP="00EF1BA0">
      <w:pPr>
        <w:rPr>
          <w:rFonts w:ascii="Arial" w:hAnsi="Arial" w:cs="Arial"/>
          <w:b/>
        </w:rPr>
      </w:pPr>
      <w:r>
        <w:rPr>
          <w:rFonts w:ascii="Arial" w:hAnsi="Arial" w:cs="Arial"/>
          <w:b/>
        </w:rPr>
        <w:t>Staging t</w:t>
      </w:r>
      <w:r w:rsidR="00EF1BA0">
        <w:rPr>
          <w:rFonts w:ascii="Arial" w:hAnsi="Arial" w:cs="Arial"/>
          <w:b/>
        </w:rPr>
        <w:t>ests</w:t>
      </w:r>
    </w:p>
    <w:p w:rsidR="00EF1BA0" w:rsidRPr="00E40151" w:rsidRDefault="00EF1BA0" w:rsidP="00EF1BA0">
      <w:pPr>
        <w:rPr>
          <w:rFonts w:ascii="Arial" w:hAnsi="Arial" w:cs="Arial"/>
          <w:b/>
        </w:rPr>
      </w:pPr>
    </w:p>
    <w:p w:rsidR="00EF1BA0" w:rsidRPr="00751C91" w:rsidRDefault="00EF1BA0" w:rsidP="00EF1BA0">
      <w:pPr>
        <w:rPr>
          <w:rFonts w:ascii="Arial" w:hAnsi="Arial" w:cs="Arial"/>
        </w:rPr>
      </w:pPr>
      <w:r>
        <w:rPr>
          <w:rFonts w:ascii="Arial" w:hAnsi="Arial" w:cs="Arial"/>
        </w:rPr>
        <w:t>Several tests will provide i</w:t>
      </w:r>
      <w:r w:rsidRPr="00751C91">
        <w:rPr>
          <w:rFonts w:ascii="Arial" w:hAnsi="Arial" w:cs="Arial"/>
        </w:rPr>
        <w:t xml:space="preserve">mportant information </w:t>
      </w:r>
      <w:r>
        <w:rPr>
          <w:rFonts w:ascii="Arial" w:hAnsi="Arial" w:cs="Arial"/>
        </w:rPr>
        <w:t xml:space="preserve">to help </w:t>
      </w:r>
      <w:r w:rsidRPr="00751C91">
        <w:rPr>
          <w:rFonts w:ascii="Arial" w:hAnsi="Arial" w:cs="Arial"/>
        </w:rPr>
        <w:t>your doctor decide on the best treatment options</w:t>
      </w:r>
      <w:r>
        <w:rPr>
          <w:rFonts w:ascii="Arial" w:hAnsi="Arial" w:cs="Arial"/>
        </w:rPr>
        <w:t xml:space="preserve"> to offer you:</w:t>
      </w:r>
    </w:p>
    <w:p w:rsidR="00EF1BA0" w:rsidRPr="00751C91" w:rsidRDefault="00EF1BA0" w:rsidP="00EF1BA0">
      <w:pPr>
        <w:numPr>
          <w:ilvl w:val="0"/>
          <w:numId w:val="2"/>
        </w:numPr>
        <w:rPr>
          <w:rFonts w:ascii="Arial" w:hAnsi="Arial" w:cs="Arial"/>
        </w:rPr>
      </w:pPr>
      <w:r>
        <w:rPr>
          <w:rFonts w:ascii="Arial" w:hAnsi="Arial" w:cs="Arial"/>
        </w:rPr>
        <w:t>h</w:t>
      </w:r>
      <w:r w:rsidRPr="00751C91">
        <w:rPr>
          <w:rFonts w:ascii="Arial" w:hAnsi="Arial" w:cs="Arial"/>
        </w:rPr>
        <w:t>istology</w:t>
      </w:r>
      <w:r>
        <w:rPr>
          <w:rFonts w:ascii="Arial" w:hAnsi="Arial" w:cs="Arial"/>
        </w:rPr>
        <w:t xml:space="preserve"> (the appearance of the cancer tissue examined under a microscope)</w:t>
      </w:r>
    </w:p>
    <w:p w:rsidR="00EF1BA0" w:rsidRPr="00751C91" w:rsidRDefault="00EF1BA0" w:rsidP="00EF1BA0">
      <w:pPr>
        <w:numPr>
          <w:ilvl w:val="0"/>
          <w:numId w:val="2"/>
        </w:numPr>
        <w:rPr>
          <w:rFonts w:ascii="Arial" w:hAnsi="Arial" w:cs="Arial"/>
        </w:rPr>
      </w:pPr>
      <w:r>
        <w:rPr>
          <w:rFonts w:ascii="Arial" w:hAnsi="Arial" w:cs="Arial"/>
        </w:rPr>
        <w:t>scans and X-rays</w:t>
      </w:r>
      <w:r w:rsidRPr="00751C91">
        <w:rPr>
          <w:rFonts w:ascii="Arial" w:hAnsi="Arial" w:cs="Arial"/>
        </w:rPr>
        <w:t xml:space="preserve"> (</w:t>
      </w:r>
      <w:r>
        <w:rPr>
          <w:rFonts w:ascii="Arial" w:hAnsi="Arial" w:cs="Arial"/>
        </w:rPr>
        <w:t xml:space="preserve">mainly CT scans and </w:t>
      </w:r>
      <w:r w:rsidRPr="00751C91">
        <w:rPr>
          <w:rFonts w:ascii="Arial" w:hAnsi="Arial" w:cs="Arial"/>
        </w:rPr>
        <w:t>chest X-ray</w:t>
      </w:r>
      <w:r>
        <w:rPr>
          <w:rFonts w:ascii="Arial" w:hAnsi="Arial" w:cs="Arial"/>
        </w:rPr>
        <w:t>s</w:t>
      </w:r>
      <w:r w:rsidRPr="00751C91">
        <w:rPr>
          <w:rFonts w:ascii="Arial" w:hAnsi="Arial" w:cs="Arial"/>
        </w:rPr>
        <w:t>)</w:t>
      </w:r>
    </w:p>
    <w:p w:rsidR="00EF1BA0" w:rsidRPr="00751C91" w:rsidRDefault="00EF1BA0" w:rsidP="00EF1BA0">
      <w:pPr>
        <w:numPr>
          <w:ilvl w:val="0"/>
          <w:numId w:val="2"/>
        </w:numPr>
        <w:rPr>
          <w:rFonts w:ascii="Arial" w:hAnsi="Arial" w:cs="Arial"/>
        </w:rPr>
      </w:pPr>
      <w:r>
        <w:rPr>
          <w:rFonts w:ascii="Arial" w:hAnsi="Arial" w:cs="Arial"/>
        </w:rPr>
        <w:t>b</w:t>
      </w:r>
      <w:r w:rsidRPr="00751C91">
        <w:rPr>
          <w:rFonts w:ascii="Arial" w:hAnsi="Arial" w:cs="Arial"/>
        </w:rPr>
        <w:t xml:space="preserve">lood tests </w:t>
      </w:r>
      <w:r>
        <w:rPr>
          <w:rFonts w:ascii="Arial" w:hAnsi="Arial" w:cs="Arial"/>
        </w:rPr>
        <w:t xml:space="preserve">to measure specific chemicals in the blood </w:t>
      </w:r>
      <w:r w:rsidRPr="00751C91">
        <w:rPr>
          <w:rFonts w:ascii="Arial" w:hAnsi="Arial" w:cs="Arial"/>
        </w:rPr>
        <w:t>(</w:t>
      </w:r>
      <w:proofErr w:type="spellStart"/>
      <w:r w:rsidRPr="00751C91">
        <w:rPr>
          <w:rFonts w:ascii="Arial" w:hAnsi="Arial" w:cs="Arial"/>
        </w:rPr>
        <w:t>tumour</w:t>
      </w:r>
      <w:proofErr w:type="spellEnd"/>
      <w:r w:rsidRPr="00751C91">
        <w:rPr>
          <w:rFonts w:ascii="Arial" w:hAnsi="Arial" w:cs="Arial"/>
        </w:rPr>
        <w:t xml:space="preserve"> markers)</w:t>
      </w:r>
    </w:p>
    <w:p w:rsidR="00EF1BA0" w:rsidRPr="00751C91" w:rsidRDefault="00EF1BA0" w:rsidP="00EF1BA0">
      <w:pPr>
        <w:rPr>
          <w:rFonts w:ascii="Arial" w:hAnsi="Arial" w:cs="Arial"/>
        </w:rPr>
      </w:pPr>
    </w:p>
    <w:p w:rsidR="00EF1BA0" w:rsidRPr="00751C91" w:rsidRDefault="00EF1BA0" w:rsidP="00EF1BA0">
      <w:pPr>
        <w:rPr>
          <w:rFonts w:ascii="Arial" w:hAnsi="Arial" w:cs="Arial"/>
        </w:rPr>
      </w:pPr>
      <w:r w:rsidRPr="00DF5CBD">
        <w:rPr>
          <w:rFonts w:ascii="Arial" w:hAnsi="Arial" w:cs="Arial"/>
          <w:b/>
        </w:rPr>
        <w:t>Histology:</w:t>
      </w:r>
      <w:r>
        <w:rPr>
          <w:rFonts w:ascii="Arial" w:hAnsi="Arial" w:cs="Arial"/>
        </w:rPr>
        <w:t xml:space="preserve">   A</w:t>
      </w:r>
      <w:r w:rsidRPr="00751C91">
        <w:rPr>
          <w:rFonts w:ascii="Arial" w:hAnsi="Arial" w:cs="Arial"/>
        </w:rPr>
        <w:t xml:space="preserve"> doctor called a </w:t>
      </w:r>
      <w:proofErr w:type="spellStart"/>
      <w:r w:rsidRPr="00751C91">
        <w:rPr>
          <w:rFonts w:ascii="Arial" w:hAnsi="Arial" w:cs="Arial"/>
        </w:rPr>
        <w:t>histopath</w:t>
      </w:r>
      <w:r>
        <w:rPr>
          <w:rFonts w:ascii="Arial" w:hAnsi="Arial" w:cs="Arial"/>
        </w:rPr>
        <w:t>ologist</w:t>
      </w:r>
      <w:proofErr w:type="spellEnd"/>
      <w:r>
        <w:rPr>
          <w:rFonts w:ascii="Arial" w:hAnsi="Arial" w:cs="Arial"/>
        </w:rPr>
        <w:t xml:space="preserve"> examines the</w:t>
      </w:r>
      <w:r w:rsidRPr="00751C91">
        <w:rPr>
          <w:rFonts w:ascii="Arial" w:hAnsi="Arial" w:cs="Arial"/>
        </w:rPr>
        <w:t xml:space="preserve"> testicular tissue removed at your operation under the microscope to see what types of cells are present</w:t>
      </w:r>
      <w:r>
        <w:rPr>
          <w:rFonts w:ascii="Arial" w:hAnsi="Arial" w:cs="Arial"/>
        </w:rPr>
        <w:t xml:space="preserve">.  This </w:t>
      </w:r>
      <w:r w:rsidRPr="00751C91">
        <w:rPr>
          <w:rFonts w:ascii="Arial" w:hAnsi="Arial" w:cs="Arial"/>
        </w:rPr>
        <w:t>determines what type of testicular cancer is present.</w:t>
      </w:r>
    </w:p>
    <w:p w:rsidR="00EF1BA0" w:rsidRPr="00751C91" w:rsidRDefault="00EF1BA0" w:rsidP="00EF1BA0">
      <w:pPr>
        <w:rPr>
          <w:rFonts w:ascii="Arial" w:hAnsi="Arial" w:cs="Arial"/>
        </w:rPr>
      </w:pPr>
    </w:p>
    <w:p w:rsidR="00EF1BA0" w:rsidRDefault="00EF1BA0" w:rsidP="00EF1BA0">
      <w:pPr>
        <w:rPr>
          <w:rFonts w:ascii="Arial" w:hAnsi="Arial" w:cs="Arial"/>
        </w:rPr>
      </w:pPr>
      <w:r w:rsidRPr="00DF5CBD">
        <w:rPr>
          <w:rFonts w:ascii="Arial" w:hAnsi="Arial" w:cs="Arial"/>
          <w:b/>
        </w:rPr>
        <w:t>CT scan:</w:t>
      </w:r>
      <w:r>
        <w:rPr>
          <w:rFonts w:ascii="Arial" w:hAnsi="Arial" w:cs="Arial"/>
        </w:rPr>
        <w:t xml:space="preserve">   </w:t>
      </w:r>
      <w:smartTag w:uri="urn:schemas-microsoft-com:office:smarttags" w:element="Street">
        <w:smartTag w:uri="urn:schemas-microsoft-com:office:smarttags" w:element="address">
          <w:r w:rsidRPr="00751C91">
            <w:rPr>
              <w:rFonts w:ascii="Arial" w:hAnsi="Arial" w:cs="Arial"/>
            </w:rPr>
            <w:t>A CT</w:t>
          </w:r>
        </w:smartTag>
      </w:smartTag>
      <w:r w:rsidRPr="00751C91">
        <w:rPr>
          <w:rFonts w:ascii="Arial" w:hAnsi="Arial" w:cs="Arial"/>
        </w:rPr>
        <w:t xml:space="preserve"> scan of the </w:t>
      </w:r>
      <w:r>
        <w:rPr>
          <w:rFonts w:ascii="Arial" w:hAnsi="Arial" w:cs="Arial"/>
        </w:rPr>
        <w:t xml:space="preserve">chest, </w:t>
      </w:r>
      <w:r w:rsidRPr="00751C91">
        <w:rPr>
          <w:rFonts w:ascii="Arial" w:hAnsi="Arial" w:cs="Arial"/>
        </w:rPr>
        <w:t xml:space="preserve">abdomen and pelvis is </w:t>
      </w:r>
      <w:r>
        <w:rPr>
          <w:rFonts w:ascii="Arial" w:hAnsi="Arial" w:cs="Arial"/>
        </w:rPr>
        <w:t>carried out</w:t>
      </w:r>
      <w:r w:rsidRPr="00751C91">
        <w:rPr>
          <w:rFonts w:ascii="Arial" w:hAnsi="Arial" w:cs="Arial"/>
        </w:rPr>
        <w:t xml:space="preserve"> to look for any signs that the disease has spread outside the testicle. </w:t>
      </w:r>
      <w:r>
        <w:rPr>
          <w:rFonts w:ascii="Arial" w:hAnsi="Arial" w:cs="Arial"/>
        </w:rPr>
        <w:t xml:space="preserve"> You may have these scans </w:t>
      </w:r>
      <w:r w:rsidRPr="00751C91">
        <w:rPr>
          <w:rFonts w:ascii="Arial" w:hAnsi="Arial" w:cs="Arial"/>
        </w:rPr>
        <w:t xml:space="preserve">at your local hospital or at </w:t>
      </w:r>
      <w:r>
        <w:rPr>
          <w:rFonts w:ascii="Arial" w:hAnsi="Arial" w:cs="Arial"/>
        </w:rPr>
        <w:t>T</w:t>
      </w:r>
      <w:r w:rsidRPr="00751C91">
        <w:rPr>
          <w:rFonts w:ascii="Arial" w:hAnsi="Arial" w:cs="Arial"/>
        </w:rPr>
        <w:t>he Christie</w:t>
      </w:r>
      <w:r>
        <w:rPr>
          <w:rFonts w:ascii="Arial" w:hAnsi="Arial" w:cs="Arial"/>
        </w:rPr>
        <w:t>.</w:t>
      </w:r>
    </w:p>
    <w:p w:rsidR="00EF1BA0" w:rsidRDefault="00EF1BA0" w:rsidP="00EF1BA0">
      <w:pPr>
        <w:rPr>
          <w:rFonts w:ascii="Arial" w:hAnsi="Arial" w:cs="Arial"/>
        </w:rPr>
      </w:pPr>
    </w:p>
    <w:p w:rsidR="00EF1BA0" w:rsidRDefault="00EF1BA0" w:rsidP="00EF1BA0">
      <w:pPr>
        <w:rPr>
          <w:rFonts w:ascii="Arial" w:hAnsi="Arial" w:cs="Arial"/>
        </w:rPr>
      </w:pPr>
    </w:p>
    <w:p w:rsidR="00EF1BA0" w:rsidRDefault="00EF1BA0" w:rsidP="00EF1BA0">
      <w:pPr>
        <w:rPr>
          <w:rFonts w:ascii="Arial" w:hAnsi="Arial" w:cs="Arial"/>
        </w:rPr>
      </w:pPr>
    </w:p>
    <w:p w:rsidR="000E059B" w:rsidRDefault="00EF1BA0" w:rsidP="00EF1BA0">
      <w:pPr>
        <w:rPr>
          <w:rFonts w:ascii="Arial" w:hAnsi="Arial" w:cs="Arial"/>
        </w:rPr>
      </w:pPr>
      <w:r w:rsidRPr="000E059B">
        <w:rPr>
          <w:rFonts w:ascii="Arial" w:hAnsi="Arial" w:cs="Arial"/>
          <w:b/>
        </w:rPr>
        <w:lastRenderedPageBreak/>
        <w:t>Blood tests (</w:t>
      </w:r>
      <w:proofErr w:type="spellStart"/>
      <w:r w:rsidRPr="000E059B">
        <w:rPr>
          <w:rFonts w:ascii="Arial" w:hAnsi="Arial" w:cs="Arial"/>
          <w:b/>
        </w:rPr>
        <w:t>tumour</w:t>
      </w:r>
      <w:proofErr w:type="spellEnd"/>
      <w:r w:rsidRPr="000E059B">
        <w:rPr>
          <w:rFonts w:ascii="Arial" w:hAnsi="Arial" w:cs="Arial"/>
          <w:b/>
        </w:rPr>
        <w:t xml:space="preserve"> markers):</w:t>
      </w:r>
      <w:r>
        <w:rPr>
          <w:rFonts w:ascii="Arial" w:hAnsi="Arial" w:cs="Arial"/>
        </w:rPr>
        <w:t xml:space="preserve">   </w:t>
      </w:r>
    </w:p>
    <w:p w:rsidR="00EF1BA0" w:rsidRDefault="000E059B" w:rsidP="00EF1BA0">
      <w:pPr>
        <w:rPr>
          <w:rFonts w:ascii="Arial" w:hAnsi="Arial" w:cs="Arial"/>
        </w:rPr>
      </w:pPr>
      <w:r>
        <w:rPr>
          <w:rFonts w:ascii="Arial" w:hAnsi="Arial" w:cs="Arial"/>
        </w:rPr>
        <w:t>NSGCT tend</w:t>
      </w:r>
      <w:r w:rsidR="00EF1BA0">
        <w:rPr>
          <w:rFonts w:ascii="Arial" w:hAnsi="Arial" w:cs="Arial"/>
        </w:rPr>
        <w:t xml:space="preserve"> to </w:t>
      </w:r>
      <w:r w:rsidR="00EF1BA0" w:rsidRPr="00751C91">
        <w:rPr>
          <w:rFonts w:ascii="Arial" w:hAnsi="Arial" w:cs="Arial"/>
        </w:rPr>
        <w:t xml:space="preserve">produce </w:t>
      </w:r>
      <w:r w:rsidR="00EF1BA0">
        <w:rPr>
          <w:rFonts w:ascii="Arial" w:hAnsi="Arial" w:cs="Arial"/>
        </w:rPr>
        <w:t xml:space="preserve">three main types of </w:t>
      </w:r>
      <w:proofErr w:type="spellStart"/>
      <w:r w:rsidR="00EF1BA0">
        <w:rPr>
          <w:rFonts w:ascii="Arial" w:hAnsi="Arial" w:cs="Arial"/>
        </w:rPr>
        <w:t>tumour</w:t>
      </w:r>
      <w:proofErr w:type="spellEnd"/>
      <w:r w:rsidR="00EF1BA0">
        <w:rPr>
          <w:rFonts w:ascii="Arial" w:hAnsi="Arial" w:cs="Arial"/>
        </w:rPr>
        <w:t xml:space="preserve"> marker, although </w:t>
      </w:r>
      <w:r>
        <w:rPr>
          <w:rFonts w:ascii="Arial" w:hAnsi="Arial" w:cs="Arial"/>
        </w:rPr>
        <w:t xml:space="preserve">in </w:t>
      </w:r>
      <w:r w:rsidR="00EF1BA0">
        <w:rPr>
          <w:rFonts w:ascii="Arial" w:hAnsi="Arial" w:cs="Arial"/>
        </w:rPr>
        <w:t xml:space="preserve">some </w:t>
      </w:r>
      <w:r>
        <w:rPr>
          <w:rFonts w:ascii="Arial" w:hAnsi="Arial" w:cs="Arial"/>
        </w:rPr>
        <w:t xml:space="preserve">cases they do not. </w:t>
      </w:r>
      <w:r w:rsidR="00EF1BA0" w:rsidRPr="00751C91">
        <w:rPr>
          <w:rFonts w:ascii="Arial" w:hAnsi="Arial" w:cs="Arial"/>
        </w:rPr>
        <w:t>The three main markers are:</w:t>
      </w:r>
    </w:p>
    <w:p w:rsidR="00EF1BA0" w:rsidRPr="00751C91" w:rsidRDefault="00EF1BA0" w:rsidP="00EF1BA0">
      <w:pPr>
        <w:ind w:left="1440"/>
        <w:rPr>
          <w:rFonts w:ascii="Arial" w:hAnsi="Arial" w:cs="Arial"/>
        </w:rPr>
      </w:pPr>
      <w:r w:rsidRPr="00751C91">
        <w:rPr>
          <w:rFonts w:ascii="Arial" w:hAnsi="Arial" w:cs="Arial"/>
        </w:rPr>
        <w:t>AFP (alpha fetoprotein)</w:t>
      </w:r>
    </w:p>
    <w:p w:rsidR="00EF1BA0" w:rsidRPr="00751C91" w:rsidRDefault="00EF1BA0" w:rsidP="00EF1BA0">
      <w:pPr>
        <w:ind w:left="1440"/>
        <w:rPr>
          <w:rFonts w:ascii="Arial" w:hAnsi="Arial" w:cs="Arial"/>
        </w:rPr>
      </w:pPr>
      <w:proofErr w:type="gramStart"/>
      <w:r w:rsidRPr="00751C91">
        <w:rPr>
          <w:rFonts w:ascii="Arial" w:hAnsi="Arial" w:cs="Arial"/>
        </w:rPr>
        <w:t>βHCG</w:t>
      </w:r>
      <w:proofErr w:type="gramEnd"/>
      <w:r w:rsidRPr="00751C91">
        <w:rPr>
          <w:rFonts w:ascii="Arial" w:hAnsi="Arial" w:cs="Arial"/>
        </w:rPr>
        <w:t xml:space="preserve"> (beta human chorionic </w:t>
      </w:r>
      <w:proofErr w:type="spellStart"/>
      <w:r w:rsidRPr="00751C91">
        <w:rPr>
          <w:rFonts w:ascii="Arial" w:hAnsi="Arial" w:cs="Arial"/>
        </w:rPr>
        <w:t>gonadotrophin</w:t>
      </w:r>
      <w:proofErr w:type="spellEnd"/>
      <w:r w:rsidRPr="00751C91">
        <w:rPr>
          <w:rFonts w:ascii="Arial" w:hAnsi="Arial" w:cs="Arial"/>
        </w:rPr>
        <w:t>)</w:t>
      </w:r>
    </w:p>
    <w:p w:rsidR="00EF1BA0" w:rsidRPr="00751C91" w:rsidRDefault="00EF1BA0" w:rsidP="00EF1BA0">
      <w:pPr>
        <w:ind w:left="1440"/>
        <w:rPr>
          <w:rFonts w:ascii="Arial" w:hAnsi="Arial" w:cs="Arial"/>
        </w:rPr>
      </w:pPr>
      <w:r w:rsidRPr="00751C91">
        <w:rPr>
          <w:rFonts w:ascii="Arial" w:hAnsi="Arial" w:cs="Arial"/>
        </w:rPr>
        <w:t>LDH (lactate dehydrogenase)</w:t>
      </w:r>
    </w:p>
    <w:p w:rsidR="00EF1BA0" w:rsidRPr="00751C91" w:rsidRDefault="00EF1BA0" w:rsidP="000E059B">
      <w:pPr>
        <w:spacing w:line="120" w:lineRule="auto"/>
        <w:rPr>
          <w:rFonts w:ascii="Arial" w:hAnsi="Arial" w:cs="Arial"/>
        </w:rPr>
      </w:pPr>
    </w:p>
    <w:p w:rsidR="00EF1BA0" w:rsidRDefault="00EF1BA0" w:rsidP="00EF1BA0">
      <w:pPr>
        <w:rPr>
          <w:rFonts w:ascii="Arial" w:hAnsi="Arial" w:cs="Arial"/>
        </w:rPr>
      </w:pPr>
      <w:r w:rsidRPr="00751C91">
        <w:rPr>
          <w:rFonts w:ascii="Arial" w:hAnsi="Arial" w:cs="Arial"/>
        </w:rPr>
        <w:t xml:space="preserve">AFP and βHCG can be produced by testicular cancer cells when they are growing. </w:t>
      </w:r>
      <w:r>
        <w:rPr>
          <w:rFonts w:ascii="Arial" w:hAnsi="Arial" w:cs="Arial"/>
        </w:rPr>
        <w:t xml:space="preserve"> LDH is less specific</w:t>
      </w:r>
      <w:r w:rsidRPr="00751C91">
        <w:rPr>
          <w:rFonts w:ascii="Arial" w:hAnsi="Arial" w:cs="Arial"/>
        </w:rPr>
        <w:t xml:space="preserve"> and can be produced by other normal cells as well as testicular cancer cells.</w:t>
      </w:r>
      <w:r>
        <w:rPr>
          <w:rFonts w:ascii="Arial" w:hAnsi="Arial" w:cs="Arial"/>
        </w:rPr>
        <w:t xml:space="preserve"> </w:t>
      </w:r>
      <w:r w:rsidRPr="00751C91">
        <w:rPr>
          <w:rFonts w:ascii="Arial" w:hAnsi="Arial" w:cs="Arial"/>
        </w:rPr>
        <w:t xml:space="preserve">These markers are measured before the testicle is removed, and are then rechecked after you have recovered from the operation to see if they decrease to normal levels. </w:t>
      </w:r>
      <w:r>
        <w:rPr>
          <w:rFonts w:ascii="Arial" w:hAnsi="Arial" w:cs="Arial"/>
        </w:rPr>
        <w:t xml:space="preserve"> </w:t>
      </w:r>
      <w:r w:rsidRPr="00751C91">
        <w:rPr>
          <w:rFonts w:ascii="Arial" w:hAnsi="Arial" w:cs="Arial"/>
        </w:rPr>
        <w:t xml:space="preserve">If they do not return to normal, or rise again in the future, you may </w:t>
      </w:r>
      <w:r>
        <w:rPr>
          <w:rFonts w:ascii="Arial" w:hAnsi="Arial" w:cs="Arial"/>
        </w:rPr>
        <w:t>need</w:t>
      </w:r>
      <w:r w:rsidRPr="00751C91">
        <w:rPr>
          <w:rFonts w:ascii="Arial" w:hAnsi="Arial" w:cs="Arial"/>
        </w:rPr>
        <w:t xml:space="preserve"> further tests and treatment.</w:t>
      </w:r>
      <w:r>
        <w:rPr>
          <w:rFonts w:ascii="Arial" w:hAnsi="Arial" w:cs="Arial"/>
        </w:rPr>
        <w:t xml:space="preserve"> </w:t>
      </w:r>
      <w:r w:rsidRPr="00751C91">
        <w:rPr>
          <w:rFonts w:ascii="Arial" w:hAnsi="Arial" w:cs="Arial"/>
        </w:rPr>
        <w:t>The blood test will be repeated at you</w:t>
      </w:r>
      <w:r>
        <w:rPr>
          <w:rFonts w:ascii="Arial" w:hAnsi="Arial" w:cs="Arial"/>
        </w:rPr>
        <w:t>r first visit to the oncologist</w:t>
      </w:r>
      <w:r w:rsidR="000E059B">
        <w:rPr>
          <w:rFonts w:ascii="Arial" w:hAnsi="Arial" w:cs="Arial"/>
        </w:rPr>
        <w:t xml:space="preserve"> (a doctor </w:t>
      </w:r>
      <w:proofErr w:type="spellStart"/>
      <w:r w:rsidR="000E059B">
        <w:rPr>
          <w:rFonts w:ascii="Arial" w:hAnsi="Arial" w:cs="Arial"/>
        </w:rPr>
        <w:t>specialising</w:t>
      </w:r>
      <w:proofErr w:type="spellEnd"/>
      <w:r w:rsidR="000E059B">
        <w:rPr>
          <w:rFonts w:ascii="Arial" w:hAnsi="Arial" w:cs="Arial"/>
        </w:rPr>
        <w:t xml:space="preserve"> in cancer treatment)</w:t>
      </w:r>
      <w:r w:rsidRPr="00751C91">
        <w:rPr>
          <w:rFonts w:ascii="Arial" w:hAnsi="Arial" w:cs="Arial"/>
        </w:rPr>
        <w:t xml:space="preserve"> and monitored at each following visit.</w:t>
      </w:r>
      <w:r w:rsidR="000E059B">
        <w:rPr>
          <w:rFonts w:ascii="Arial" w:hAnsi="Arial" w:cs="Arial"/>
        </w:rPr>
        <w:t xml:space="preserve"> </w:t>
      </w:r>
    </w:p>
    <w:p w:rsidR="000E059B" w:rsidRPr="00751C91" w:rsidRDefault="000E059B" w:rsidP="00951264">
      <w:pPr>
        <w:spacing w:line="200" w:lineRule="exact"/>
        <w:rPr>
          <w:rFonts w:ascii="Arial" w:hAnsi="Arial" w:cs="Arial"/>
        </w:rPr>
      </w:pPr>
    </w:p>
    <w:p w:rsidR="00EF1BA0" w:rsidRDefault="00EF1BA0" w:rsidP="00EF1BA0">
      <w:pPr>
        <w:rPr>
          <w:rFonts w:ascii="Arial" w:hAnsi="Arial" w:cs="Arial"/>
        </w:rPr>
      </w:pPr>
      <w:r w:rsidRPr="00751C91">
        <w:rPr>
          <w:rFonts w:ascii="Arial" w:hAnsi="Arial" w:cs="Arial"/>
        </w:rPr>
        <w:t xml:space="preserve">Once all the above information is collected, </w:t>
      </w:r>
      <w:r>
        <w:rPr>
          <w:rFonts w:ascii="Arial" w:hAnsi="Arial" w:cs="Arial"/>
        </w:rPr>
        <w:t xml:space="preserve">the </w:t>
      </w:r>
      <w:r w:rsidR="000E059B">
        <w:rPr>
          <w:rFonts w:ascii="Arial" w:hAnsi="Arial" w:cs="Arial"/>
        </w:rPr>
        <w:t>multi-d</w:t>
      </w:r>
      <w:r w:rsidRPr="00751C91">
        <w:rPr>
          <w:rFonts w:ascii="Arial" w:hAnsi="Arial" w:cs="Arial"/>
        </w:rPr>
        <w:t>iscipli</w:t>
      </w:r>
      <w:r w:rsidR="000E059B">
        <w:rPr>
          <w:rFonts w:ascii="Arial" w:hAnsi="Arial" w:cs="Arial"/>
        </w:rPr>
        <w:t>nary t</w:t>
      </w:r>
      <w:r w:rsidRPr="00751C91">
        <w:rPr>
          <w:rFonts w:ascii="Arial" w:hAnsi="Arial" w:cs="Arial"/>
        </w:rPr>
        <w:t xml:space="preserve">eam </w:t>
      </w:r>
      <w:r w:rsidR="000E059B">
        <w:rPr>
          <w:rFonts w:ascii="Arial" w:hAnsi="Arial" w:cs="Arial"/>
        </w:rPr>
        <w:t>will discuss your case.</w:t>
      </w:r>
      <w:r>
        <w:rPr>
          <w:rFonts w:ascii="Arial" w:hAnsi="Arial" w:cs="Arial"/>
        </w:rPr>
        <w:t xml:space="preserve"> This is a</w:t>
      </w:r>
      <w:r w:rsidRPr="00751C91">
        <w:rPr>
          <w:rFonts w:ascii="Arial" w:hAnsi="Arial" w:cs="Arial"/>
        </w:rPr>
        <w:t xml:space="preserve"> team of experts (surgeons, radiologists, </w:t>
      </w:r>
      <w:proofErr w:type="spellStart"/>
      <w:r w:rsidRPr="00751C91">
        <w:rPr>
          <w:rFonts w:ascii="Arial" w:hAnsi="Arial" w:cs="Arial"/>
        </w:rPr>
        <w:t>histopathologists</w:t>
      </w:r>
      <w:proofErr w:type="spellEnd"/>
      <w:r w:rsidRPr="00751C91">
        <w:rPr>
          <w:rFonts w:ascii="Arial" w:hAnsi="Arial" w:cs="Arial"/>
        </w:rPr>
        <w:t xml:space="preserve">, oncologists and specialist nurses) </w:t>
      </w:r>
      <w:r>
        <w:rPr>
          <w:rFonts w:ascii="Arial" w:hAnsi="Arial" w:cs="Arial"/>
        </w:rPr>
        <w:t xml:space="preserve">who </w:t>
      </w:r>
      <w:r w:rsidRPr="00751C91">
        <w:rPr>
          <w:rFonts w:ascii="Arial" w:hAnsi="Arial" w:cs="Arial"/>
        </w:rPr>
        <w:t xml:space="preserve">will review all the information and decide on the best options of treatment. </w:t>
      </w:r>
      <w:r>
        <w:rPr>
          <w:rFonts w:ascii="Arial" w:hAnsi="Arial" w:cs="Arial"/>
        </w:rPr>
        <w:t xml:space="preserve">Your doctor or nurse specialist will discuss this with you </w:t>
      </w:r>
      <w:r w:rsidRPr="00751C91">
        <w:rPr>
          <w:rFonts w:ascii="Arial" w:hAnsi="Arial" w:cs="Arial"/>
        </w:rPr>
        <w:t>at an outpatient appointment.</w:t>
      </w:r>
      <w:r>
        <w:rPr>
          <w:rFonts w:ascii="Arial" w:hAnsi="Arial" w:cs="Arial"/>
        </w:rPr>
        <w:t xml:space="preserve"> </w:t>
      </w:r>
    </w:p>
    <w:p w:rsidR="00EF1BA0" w:rsidRDefault="00EF1BA0" w:rsidP="00951264">
      <w:pPr>
        <w:spacing w:line="200" w:lineRule="exact"/>
        <w:rPr>
          <w:rFonts w:ascii="Arial" w:hAnsi="Arial" w:cs="Arial"/>
        </w:rPr>
      </w:pPr>
    </w:p>
    <w:p w:rsidR="00EF1BA0" w:rsidRPr="00751C91" w:rsidRDefault="00EF1BA0" w:rsidP="00EF1BA0">
      <w:pPr>
        <w:rPr>
          <w:rFonts w:ascii="Arial" w:hAnsi="Arial" w:cs="Arial"/>
        </w:rPr>
      </w:pPr>
      <w:r>
        <w:rPr>
          <w:rFonts w:ascii="Arial" w:hAnsi="Arial" w:cs="Arial"/>
        </w:rPr>
        <w:t xml:space="preserve">The type of testicular cancer you have has been typed as a clinical stage 1 NSGCT – what this means is described below.  There are a number of treatment options we may offer you which depend on the </w:t>
      </w:r>
      <w:proofErr w:type="spellStart"/>
      <w:r>
        <w:rPr>
          <w:rFonts w:ascii="Arial" w:hAnsi="Arial" w:cs="Arial"/>
        </w:rPr>
        <w:t>tumour</w:t>
      </w:r>
      <w:proofErr w:type="spellEnd"/>
      <w:r>
        <w:rPr>
          <w:rFonts w:ascii="Arial" w:hAnsi="Arial" w:cs="Arial"/>
        </w:rPr>
        <w:t xml:space="preserve"> type, its grade and stage, as well as the level and type of </w:t>
      </w:r>
      <w:proofErr w:type="spellStart"/>
      <w:r>
        <w:rPr>
          <w:rFonts w:ascii="Arial" w:hAnsi="Arial" w:cs="Arial"/>
        </w:rPr>
        <w:t>tumour</w:t>
      </w:r>
      <w:proofErr w:type="spellEnd"/>
      <w:r>
        <w:rPr>
          <w:rFonts w:ascii="Arial" w:hAnsi="Arial" w:cs="Arial"/>
        </w:rPr>
        <w:t xml:space="preserve"> markers before and after your surgery.</w:t>
      </w:r>
    </w:p>
    <w:p w:rsidR="00EF1BA0" w:rsidRPr="00751C91" w:rsidRDefault="00EF1BA0" w:rsidP="00EF1BA0">
      <w:pPr>
        <w:rPr>
          <w:rFonts w:ascii="Arial" w:hAnsi="Arial" w:cs="Arial"/>
        </w:rPr>
      </w:pPr>
    </w:p>
    <w:p w:rsidR="00EF1BA0" w:rsidRPr="00B770F4" w:rsidRDefault="00EF1BA0" w:rsidP="00EF1BA0">
      <w:pPr>
        <w:rPr>
          <w:rFonts w:ascii="Arial" w:hAnsi="Arial" w:cs="Arial"/>
          <w:b/>
          <w:sz w:val="28"/>
          <w:szCs w:val="28"/>
        </w:rPr>
      </w:pPr>
      <w:r w:rsidRPr="00B770F4">
        <w:rPr>
          <w:rFonts w:ascii="Arial" w:hAnsi="Arial" w:cs="Arial"/>
          <w:b/>
          <w:sz w:val="28"/>
          <w:szCs w:val="28"/>
        </w:rPr>
        <w:t xml:space="preserve">Stage 1 </w:t>
      </w:r>
      <w:r>
        <w:rPr>
          <w:rFonts w:ascii="Arial" w:hAnsi="Arial" w:cs="Arial"/>
          <w:b/>
          <w:sz w:val="28"/>
          <w:szCs w:val="28"/>
        </w:rPr>
        <w:t>Non-s</w:t>
      </w:r>
      <w:r w:rsidRPr="00B770F4">
        <w:rPr>
          <w:rFonts w:ascii="Arial" w:hAnsi="Arial" w:cs="Arial"/>
          <w:b/>
          <w:sz w:val="28"/>
          <w:szCs w:val="28"/>
        </w:rPr>
        <w:t>eminoma</w:t>
      </w:r>
      <w:r>
        <w:rPr>
          <w:rFonts w:ascii="Arial" w:hAnsi="Arial" w:cs="Arial"/>
          <w:b/>
          <w:sz w:val="28"/>
          <w:szCs w:val="28"/>
        </w:rPr>
        <w:t xml:space="preserve"> (NSGCT)</w:t>
      </w:r>
    </w:p>
    <w:p w:rsidR="00EF1BA0" w:rsidRDefault="00EF1BA0" w:rsidP="00EF1BA0">
      <w:pPr>
        <w:rPr>
          <w:rFonts w:ascii="Arial" w:hAnsi="Arial" w:cs="Arial"/>
        </w:rPr>
      </w:pPr>
      <w:r w:rsidRPr="00751C91">
        <w:rPr>
          <w:rFonts w:ascii="Arial" w:hAnsi="Arial" w:cs="Arial"/>
        </w:rPr>
        <w:t xml:space="preserve">This means that the </w:t>
      </w:r>
      <w:r>
        <w:rPr>
          <w:rFonts w:ascii="Arial" w:hAnsi="Arial" w:cs="Arial"/>
        </w:rPr>
        <w:t>cancer is</w:t>
      </w:r>
      <w:r w:rsidRPr="00751C91">
        <w:rPr>
          <w:rFonts w:ascii="Arial" w:hAnsi="Arial" w:cs="Arial"/>
        </w:rPr>
        <w:t xml:space="preserve"> confined to the testicle and there </w:t>
      </w:r>
      <w:r>
        <w:rPr>
          <w:rFonts w:ascii="Arial" w:hAnsi="Arial" w:cs="Arial"/>
        </w:rPr>
        <w:t>is</w:t>
      </w:r>
      <w:r w:rsidRPr="00751C91">
        <w:rPr>
          <w:rFonts w:ascii="Arial" w:hAnsi="Arial" w:cs="Arial"/>
        </w:rPr>
        <w:t xml:space="preserve"> no evidence of spread from your blood tests and scans. </w:t>
      </w:r>
      <w:r>
        <w:rPr>
          <w:rFonts w:ascii="Arial" w:hAnsi="Arial" w:cs="Arial"/>
        </w:rPr>
        <w:t xml:space="preserve"> </w:t>
      </w:r>
      <w:r w:rsidRPr="00751C91">
        <w:rPr>
          <w:rFonts w:ascii="Arial" w:hAnsi="Arial" w:cs="Arial"/>
        </w:rPr>
        <w:t xml:space="preserve">However, despite this, there is a risk that the cancer </w:t>
      </w:r>
      <w:r>
        <w:rPr>
          <w:rFonts w:ascii="Arial" w:hAnsi="Arial" w:cs="Arial"/>
        </w:rPr>
        <w:t xml:space="preserve">is still present in very small amounts.  This can come back in other areas of the body.  The highest risk of recurrence is over the next two years.  </w:t>
      </w:r>
    </w:p>
    <w:p w:rsidR="00EF1BA0" w:rsidRDefault="00EF1BA0" w:rsidP="00951264">
      <w:pPr>
        <w:spacing w:line="200" w:lineRule="exact"/>
        <w:rPr>
          <w:rFonts w:ascii="Arial" w:hAnsi="Arial" w:cs="Arial"/>
        </w:rPr>
      </w:pPr>
    </w:p>
    <w:p w:rsidR="00EF1BA0" w:rsidRPr="00274A46" w:rsidRDefault="00EF1BA0" w:rsidP="00EF1BA0">
      <w:pPr>
        <w:rPr>
          <w:rFonts w:ascii="Arial" w:hAnsi="Arial" w:cs="Arial"/>
        </w:rPr>
      </w:pPr>
      <w:r w:rsidRPr="00274A46">
        <w:rPr>
          <w:rFonts w:ascii="Arial" w:hAnsi="Arial" w:cs="Arial"/>
        </w:rPr>
        <w:t xml:space="preserve">We will discuss treatment options with you when you come to </w:t>
      </w:r>
      <w:r>
        <w:rPr>
          <w:rFonts w:ascii="Arial" w:hAnsi="Arial" w:cs="Arial"/>
        </w:rPr>
        <w:t>clinic.  The policy at The Christie is one of a</w:t>
      </w:r>
      <w:r w:rsidRPr="00274A46">
        <w:rPr>
          <w:rFonts w:ascii="Arial" w:hAnsi="Arial" w:cs="Arial"/>
        </w:rPr>
        <w:t xml:space="preserve">ctive </w:t>
      </w:r>
      <w:r>
        <w:rPr>
          <w:rFonts w:ascii="Arial" w:hAnsi="Arial" w:cs="Arial"/>
        </w:rPr>
        <w:t>s</w:t>
      </w:r>
      <w:r w:rsidRPr="00274A46">
        <w:rPr>
          <w:rFonts w:ascii="Arial" w:hAnsi="Arial" w:cs="Arial"/>
        </w:rPr>
        <w:t xml:space="preserve">urveillance.  We do not offer further treatment at this stage but </w:t>
      </w:r>
      <w:r>
        <w:rPr>
          <w:rFonts w:ascii="Arial" w:hAnsi="Arial" w:cs="Arial"/>
        </w:rPr>
        <w:t xml:space="preserve">we will </w:t>
      </w:r>
      <w:r w:rsidRPr="00274A46">
        <w:rPr>
          <w:rFonts w:ascii="Arial" w:hAnsi="Arial" w:cs="Arial"/>
        </w:rPr>
        <w:t>monitor</w:t>
      </w:r>
      <w:r>
        <w:rPr>
          <w:rFonts w:ascii="Arial" w:hAnsi="Arial" w:cs="Arial"/>
        </w:rPr>
        <w:t xml:space="preserve"> you</w:t>
      </w:r>
      <w:r w:rsidRPr="00274A46">
        <w:rPr>
          <w:rFonts w:ascii="Arial" w:hAnsi="Arial" w:cs="Arial"/>
        </w:rPr>
        <w:t xml:space="preserve"> closely with blood tests, </w:t>
      </w:r>
      <w:r>
        <w:rPr>
          <w:rFonts w:ascii="Arial" w:hAnsi="Arial" w:cs="Arial"/>
        </w:rPr>
        <w:t>X-</w:t>
      </w:r>
      <w:r w:rsidRPr="00274A46">
        <w:rPr>
          <w:rFonts w:ascii="Arial" w:hAnsi="Arial" w:cs="Arial"/>
        </w:rPr>
        <w:t xml:space="preserve">rays and scans.  If the cancer should recur, we will pick it up early and </w:t>
      </w:r>
      <w:r>
        <w:rPr>
          <w:rFonts w:ascii="Arial" w:hAnsi="Arial" w:cs="Arial"/>
        </w:rPr>
        <w:t xml:space="preserve">offer </w:t>
      </w:r>
      <w:r w:rsidRPr="00274A46">
        <w:rPr>
          <w:rFonts w:ascii="Arial" w:hAnsi="Arial" w:cs="Arial"/>
        </w:rPr>
        <w:t>you treat</w:t>
      </w:r>
      <w:r>
        <w:rPr>
          <w:rFonts w:ascii="Arial" w:hAnsi="Arial" w:cs="Arial"/>
        </w:rPr>
        <w:t>ment with</w:t>
      </w:r>
      <w:r w:rsidRPr="00274A46">
        <w:rPr>
          <w:rFonts w:ascii="Arial" w:hAnsi="Arial" w:cs="Arial"/>
        </w:rPr>
        <w:t xml:space="preserve"> chemotherapy.</w:t>
      </w:r>
    </w:p>
    <w:p w:rsidR="00EF1BA0" w:rsidRPr="00274A46" w:rsidRDefault="00EF1BA0" w:rsidP="00951264">
      <w:pPr>
        <w:spacing w:line="120" w:lineRule="auto"/>
        <w:rPr>
          <w:rFonts w:ascii="Arial" w:hAnsi="Arial" w:cs="Arial"/>
        </w:rPr>
      </w:pPr>
    </w:p>
    <w:p w:rsidR="00EF1BA0" w:rsidRPr="00274A46" w:rsidRDefault="00EF1BA0" w:rsidP="00EF1BA0">
      <w:pPr>
        <w:rPr>
          <w:rFonts w:ascii="Arial" w:hAnsi="Arial" w:cs="Arial"/>
        </w:rPr>
      </w:pPr>
      <w:r>
        <w:rPr>
          <w:rFonts w:ascii="Arial" w:hAnsi="Arial" w:cs="Arial"/>
        </w:rPr>
        <w:t>Active surveillance</w:t>
      </w:r>
      <w:r w:rsidRPr="00274A46">
        <w:rPr>
          <w:rFonts w:ascii="Arial" w:hAnsi="Arial" w:cs="Arial"/>
        </w:rPr>
        <w:t xml:space="preserve"> is very </w:t>
      </w:r>
      <w:r>
        <w:rPr>
          <w:rFonts w:ascii="Arial" w:hAnsi="Arial" w:cs="Arial"/>
        </w:rPr>
        <w:t>intensive</w:t>
      </w:r>
      <w:r w:rsidRPr="00274A46">
        <w:rPr>
          <w:rFonts w:ascii="Arial" w:hAnsi="Arial" w:cs="Arial"/>
        </w:rPr>
        <w:t xml:space="preserve"> and </w:t>
      </w:r>
      <w:r>
        <w:rPr>
          <w:rFonts w:ascii="Arial" w:hAnsi="Arial" w:cs="Arial"/>
        </w:rPr>
        <w:t>needs</w:t>
      </w:r>
      <w:r w:rsidRPr="00274A46">
        <w:rPr>
          <w:rFonts w:ascii="Arial" w:hAnsi="Arial" w:cs="Arial"/>
        </w:rPr>
        <w:t xml:space="preserve"> a long</w:t>
      </w:r>
      <w:r>
        <w:rPr>
          <w:rFonts w:ascii="Arial" w:hAnsi="Arial" w:cs="Arial"/>
        </w:rPr>
        <w:t>-</w:t>
      </w:r>
      <w:r w:rsidRPr="00274A46">
        <w:rPr>
          <w:rFonts w:ascii="Arial" w:hAnsi="Arial" w:cs="Arial"/>
        </w:rPr>
        <w:t xml:space="preserve">term commitment from you.  </w:t>
      </w:r>
      <w:r>
        <w:rPr>
          <w:rFonts w:ascii="Arial" w:hAnsi="Arial" w:cs="Arial"/>
        </w:rPr>
        <w:t>You will need to attend the o</w:t>
      </w:r>
      <w:r w:rsidRPr="00274A46">
        <w:rPr>
          <w:rFonts w:ascii="Arial" w:hAnsi="Arial" w:cs="Arial"/>
        </w:rPr>
        <w:t>ut</w:t>
      </w:r>
      <w:r>
        <w:rPr>
          <w:rFonts w:ascii="Arial" w:hAnsi="Arial" w:cs="Arial"/>
        </w:rPr>
        <w:t>p</w:t>
      </w:r>
      <w:r w:rsidRPr="00274A46">
        <w:rPr>
          <w:rFonts w:ascii="Arial" w:hAnsi="Arial" w:cs="Arial"/>
        </w:rPr>
        <w:t xml:space="preserve">atient </w:t>
      </w:r>
      <w:r>
        <w:rPr>
          <w:rFonts w:ascii="Arial" w:hAnsi="Arial" w:cs="Arial"/>
        </w:rPr>
        <w:t>d</w:t>
      </w:r>
      <w:r w:rsidRPr="00274A46">
        <w:rPr>
          <w:rFonts w:ascii="Arial" w:hAnsi="Arial" w:cs="Arial"/>
        </w:rPr>
        <w:t>epartment regularly</w:t>
      </w:r>
      <w:r>
        <w:rPr>
          <w:rFonts w:ascii="Arial" w:hAnsi="Arial" w:cs="Arial"/>
        </w:rPr>
        <w:t>.  T</w:t>
      </w:r>
      <w:r w:rsidRPr="00274A46">
        <w:rPr>
          <w:rFonts w:ascii="Arial" w:hAnsi="Arial" w:cs="Arial"/>
        </w:rPr>
        <w:t>he usual schedule is</w:t>
      </w:r>
      <w:r>
        <w:rPr>
          <w:rFonts w:ascii="Arial" w:hAnsi="Arial" w:cs="Arial"/>
        </w:rPr>
        <w:t>:</w:t>
      </w:r>
    </w:p>
    <w:p w:rsidR="00EF1BA0" w:rsidRPr="00274A46" w:rsidRDefault="00EF1BA0" w:rsidP="00EF1BA0">
      <w:pPr>
        <w:numPr>
          <w:ilvl w:val="0"/>
          <w:numId w:val="3"/>
        </w:numPr>
        <w:rPr>
          <w:rFonts w:ascii="Arial" w:hAnsi="Arial" w:cs="Arial"/>
        </w:rPr>
      </w:pPr>
      <w:r>
        <w:rPr>
          <w:rFonts w:ascii="Arial" w:hAnsi="Arial" w:cs="Arial"/>
        </w:rPr>
        <w:t>m</w:t>
      </w:r>
      <w:r w:rsidRPr="00274A46">
        <w:rPr>
          <w:rFonts w:ascii="Arial" w:hAnsi="Arial" w:cs="Arial"/>
        </w:rPr>
        <w:t>onthly for the first year</w:t>
      </w:r>
    </w:p>
    <w:p w:rsidR="00EF1BA0" w:rsidRPr="00274A46" w:rsidRDefault="00EF1BA0" w:rsidP="00EF1BA0">
      <w:pPr>
        <w:numPr>
          <w:ilvl w:val="0"/>
          <w:numId w:val="3"/>
        </w:numPr>
        <w:rPr>
          <w:rFonts w:ascii="Arial" w:hAnsi="Arial" w:cs="Arial"/>
        </w:rPr>
      </w:pPr>
      <w:r>
        <w:rPr>
          <w:rFonts w:ascii="Arial" w:hAnsi="Arial" w:cs="Arial"/>
        </w:rPr>
        <w:t>e</w:t>
      </w:r>
      <w:r w:rsidRPr="00274A46">
        <w:rPr>
          <w:rFonts w:ascii="Arial" w:hAnsi="Arial" w:cs="Arial"/>
        </w:rPr>
        <w:t>very 2 months in year 2</w:t>
      </w:r>
    </w:p>
    <w:p w:rsidR="00EF1BA0" w:rsidRPr="00274A46" w:rsidRDefault="00EF1BA0" w:rsidP="00EF1BA0">
      <w:pPr>
        <w:numPr>
          <w:ilvl w:val="0"/>
          <w:numId w:val="3"/>
        </w:numPr>
        <w:rPr>
          <w:rFonts w:ascii="Arial" w:hAnsi="Arial" w:cs="Arial"/>
        </w:rPr>
      </w:pPr>
      <w:r>
        <w:rPr>
          <w:rFonts w:ascii="Arial" w:hAnsi="Arial" w:cs="Arial"/>
        </w:rPr>
        <w:t>e</w:t>
      </w:r>
      <w:r w:rsidRPr="00274A46">
        <w:rPr>
          <w:rFonts w:ascii="Arial" w:hAnsi="Arial" w:cs="Arial"/>
        </w:rPr>
        <w:t>very 3 months in year 3</w:t>
      </w:r>
    </w:p>
    <w:p w:rsidR="00EF1BA0" w:rsidRPr="00274A46" w:rsidRDefault="00EF1BA0" w:rsidP="00EF1BA0">
      <w:pPr>
        <w:numPr>
          <w:ilvl w:val="0"/>
          <w:numId w:val="3"/>
        </w:numPr>
        <w:rPr>
          <w:rFonts w:ascii="Arial" w:hAnsi="Arial" w:cs="Arial"/>
        </w:rPr>
      </w:pPr>
      <w:r>
        <w:rPr>
          <w:rFonts w:ascii="Arial" w:hAnsi="Arial" w:cs="Arial"/>
        </w:rPr>
        <w:t>e</w:t>
      </w:r>
      <w:r w:rsidRPr="00274A46">
        <w:rPr>
          <w:rFonts w:ascii="Arial" w:hAnsi="Arial" w:cs="Arial"/>
        </w:rPr>
        <w:t>very 6 months to year 5 then discharge or</w:t>
      </w:r>
    </w:p>
    <w:p w:rsidR="00EF1BA0" w:rsidRPr="00274A46" w:rsidRDefault="00EF1BA0" w:rsidP="00EF1BA0">
      <w:pPr>
        <w:numPr>
          <w:ilvl w:val="0"/>
          <w:numId w:val="3"/>
        </w:numPr>
        <w:rPr>
          <w:rFonts w:ascii="Arial" w:hAnsi="Arial" w:cs="Arial"/>
        </w:rPr>
      </w:pPr>
      <w:proofErr w:type="gramStart"/>
      <w:r>
        <w:rPr>
          <w:rFonts w:ascii="Arial" w:hAnsi="Arial" w:cs="Arial"/>
        </w:rPr>
        <w:t>a</w:t>
      </w:r>
      <w:r w:rsidRPr="00274A46">
        <w:rPr>
          <w:rFonts w:ascii="Arial" w:hAnsi="Arial" w:cs="Arial"/>
        </w:rPr>
        <w:t>nnually</w:t>
      </w:r>
      <w:proofErr w:type="gramEnd"/>
      <w:r w:rsidRPr="00274A46">
        <w:rPr>
          <w:rFonts w:ascii="Arial" w:hAnsi="Arial" w:cs="Arial"/>
        </w:rPr>
        <w:t xml:space="preserve"> to year 10</w:t>
      </w:r>
      <w:r>
        <w:rPr>
          <w:rFonts w:ascii="Arial" w:hAnsi="Arial" w:cs="Arial"/>
        </w:rPr>
        <w:t>.</w:t>
      </w:r>
    </w:p>
    <w:p w:rsidR="00EF1BA0" w:rsidRPr="00274A46" w:rsidRDefault="00EF1BA0" w:rsidP="00951264">
      <w:pPr>
        <w:spacing w:line="120" w:lineRule="auto"/>
        <w:rPr>
          <w:rFonts w:ascii="Arial" w:hAnsi="Arial" w:cs="Arial"/>
        </w:rPr>
      </w:pPr>
    </w:p>
    <w:p w:rsidR="00EF1BA0" w:rsidRPr="00274A46" w:rsidRDefault="00EF1BA0" w:rsidP="00EF1BA0">
      <w:pPr>
        <w:rPr>
          <w:rFonts w:ascii="Arial" w:hAnsi="Arial" w:cs="Arial"/>
        </w:rPr>
      </w:pPr>
      <w:r>
        <w:rPr>
          <w:rFonts w:ascii="Arial" w:hAnsi="Arial" w:cs="Arial"/>
        </w:rPr>
        <w:t>At each visit, a doctor will see you and</w:t>
      </w:r>
      <w:r w:rsidRPr="00274A46">
        <w:rPr>
          <w:rFonts w:ascii="Arial" w:hAnsi="Arial" w:cs="Arial"/>
        </w:rPr>
        <w:t xml:space="preserve"> discuss your general health and identify any ongoing or new problems with you.  </w:t>
      </w:r>
      <w:r>
        <w:rPr>
          <w:rFonts w:ascii="Arial" w:hAnsi="Arial" w:cs="Arial"/>
        </w:rPr>
        <w:t>The doctor will examine y</w:t>
      </w:r>
      <w:r w:rsidRPr="00274A46">
        <w:rPr>
          <w:rFonts w:ascii="Arial" w:hAnsi="Arial" w:cs="Arial"/>
        </w:rPr>
        <w:t xml:space="preserve">our neck, abdomen </w:t>
      </w:r>
      <w:proofErr w:type="gramStart"/>
      <w:r w:rsidRPr="00274A46">
        <w:rPr>
          <w:rFonts w:ascii="Arial" w:hAnsi="Arial" w:cs="Arial"/>
        </w:rPr>
        <w:t>and  remaining</w:t>
      </w:r>
      <w:proofErr w:type="gramEnd"/>
      <w:r w:rsidRPr="00274A46">
        <w:rPr>
          <w:rFonts w:ascii="Arial" w:hAnsi="Arial" w:cs="Arial"/>
        </w:rPr>
        <w:t xml:space="preserve"> testicle</w:t>
      </w:r>
      <w:r>
        <w:rPr>
          <w:rFonts w:ascii="Arial" w:hAnsi="Arial" w:cs="Arial"/>
        </w:rPr>
        <w:t>.  We will also teach you how</w:t>
      </w:r>
      <w:r w:rsidRPr="00274A46">
        <w:rPr>
          <w:rFonts w:ascii="Arial" w:hAnsi="Arial" w:cs="Arial"/>
        </w:rPr>
        <w:t xml:space="preserve"> to examine your remaining testicle.  Blood tests will be taken for </w:t>
      </w:r>
      <w:proofErr w:type="spellStart"/>
      <w:r w:rsidRPr="00274A46">
        <w:rPr>
          <w:rFonts w:ascii="Arial" w:hAnsi="Arial" w:cs="Arial"/>
        </w:rPr>
        <w:t>tumour</w:t>
      </w:r>
      <w:proofErr w:type="spellEnd"/>
      <w:r w:rsidRPr="00274A46">
        <w:rPr>
          <w:rFonts w:ascii="Arial" w:hAnsi="Arial" w:cs="Arial"/>
        </w:rPr>
        <w:t xml:space="preserve"> mar</w:t>
      </w:r>
      <w:r>
        <w:rPr>
          <w:rFonts w:ascii="Arial" w:hAnsi="Arial" w:cs="Arial"/>
        </w:rPr>
        <w:t>kers and you will have a chest X-ray</w:t>
      </w:r>
      <w:r w:rsidRPr="00274A46">
        <w:rPr>
          <w:rFonts w:ascii="Arial" w:hAnsi="Arial" w:cs="Arial"/>
        </w:rPr>
        <w:t xml:space="preserve"> to detect any signs of </w:t>
      </w:r>
      <w:r>
        <w:rPr>
          <w:rFonts w:ascii="Arial" w:hAnsi="Arial" w:cs="Arial"/>
        </w:rPr>
        <w:t>the</w:t>
      </w:r>
      <w:r w:rsidRPr="00274A46">
        <w:rPr>
          <w:rFonts w:ascii="Arial" w:hAnsi="Arial" w:cs="Arial"/>
        </w:rPr>
        <w:t xml:space="preserve"> cancer </w:t>
      </w:r>
      <w:r>
        <w:rPr>
          <w:rFonts w:ascii="Arial" w:hAnsi="Arial" w:cs="Arial"/>
        </w:rPr>
        <w:t xml:space="preserve">coming back </w:t>
      </w:r>
      <w:r w:rsidRPr="00274A46">
        <w:rPr>
          <w:rFonts w:ascii="Arial" w:hAnsi="Arial" w:cs="Arial"/>
        </w:rPr>
        <w:t xml:space="preserve">at an early stage.  </w:t>
      </w:r>
      <w:r>
        <w:rPr>
          <w:rFonts w:ascii="Arial" w:hAnsi="Arial" w:cs="Arial"/>
        </w:rPr>
        <w:t xml:space="preserve">Blood test results are not usually available on the same day, however, if you would like to know the results please phone </w:t>
      </w:r>
      <w:proofErr w:type="spellStart"/>
      <w:r>
        <w:rPr>
          <w:rFonts w:ascii="Arial" w:hAnsi="Arial" w:cs="Arial"/>
        </w:rPr>
        <w:t>Cath</w:t>
      </w:r>
      <w:proofErr w:type="spellEnd"/>
      <w:r>
        <w:rPr>
          <w:rFonts w:ascii="Arial" w:hAnsi="Arial" w:cs="Arial"/>
        </w:rPr>
        <w:t xml:space="preserve"> Pettersen, Urology CNS, on </w:t>
      </w:r>
      <w:r w:rsidRPr="000E059B">
        <w:rPr>
          <w:rFonts w:ascii="Arial" w:hAnsi="Arial" w:cs="Arial"/>
          <w:b/>
        </w:rPr>
        <w:t>0161 918 7328</w:t>
      </w:r>
      <w:r>
        <w:rPr>
          <w:rFonts w:ascii="Arial" w:hAnsi="Arial" w:cs="Arial"/>
        </w:rPr>
        <w:t xml:space="preserve"> on the Monday or Tuesday of the following week.  </w:t>
      </w:r>
      <w:r w:rsidRPr="00274A46">
        <w:rPr>
          <w:rFonts w:ascii="Arial" w:hAnsi="Arial" w:cs="Arial"/>
        </w:rPr>
        <w:t xml:space="preserve">You will have a CT scan twice in the first year following diagnosis and you may </w:t>
      </w:r>
      <w:r>
        <w:rPr>
          <w:rFonts w:ascii="Arial" w:hAnsi="Arial" w:cs="Arial"/>
        </w:rPr>
        <w:t>need another CT scan</w:t>
      </w:r>
      <w:r w:rsidRPr="00274A46">
        <w:rPr>
          <w:rFonts w:ascii="Arial" w:hAnsi="Arial" w:cs="Arial"/>
        </w:rPr>
        <w:t xml:space="preserve"> after</w:t>
      </w:r>
      <w:r>
        <w:rPr>
          <w:rFonts w:ascii="Arial" w:hAnsi="Arial" w:cs="Arial"/>
        </w:rPr>
        <w:t>wards</w:t>
      </w:r>
      <w:r w:rsidRPr="00274A46">
        <w:rPr>
          <w:rFonts w:ascii="Arial" w:hAnsi="Arial" w:cs="Arial"/>
        </w:rPr>
        <w:t>.</w:t>
      </w:r>
    </w:p>
    <w:p w:rsidR="00EF1BA0" w:rsidRPr="00274A46" w:rsidRDefault="00EF1BA0" w:rsidP="00EF1BA0">
      <w:pPr>
        <w:rPr>
          <w:rFonts w:ascii="Arial" w:hAnsi="Arial" w:cs="Arial"/>
        </w:rPr>
      </w:pPr>
    </w:p>
    <w:p w:rsidR="00951264" w:rsidRDefault="00951264" w:rsidP="00EF1BA0">
      <w:pPr>
        <w:rPr>
          <w:rFonts w:ascii="Arial" w:hAnsi="Arial" w:cs="Arial"/>
        </w:rPr>
      </w:pPr>
    </w:p>
    <w:p w:rsidR="00EF1BA0" w:rsidRPr="00274A46" w:rsidRDefault="00EF1BA0" w:rsidP="00EF1BA0">
      <w:pPr>
        <w:rPr>
          <w:rFonts w:ascii="Arial" w:hAnsi="Arial" w:cs="Arial"/>
        </w:rPr>
      </w:pPr>
      <w:r w:rsidRPr="00274A46">
        <w:rPr>
          <w:rFonts w:ascii="Arial" w:hAnsi="Arial" w:cs="Arial"/>
        </w:rPr>
        <w:t>As well as assessing your physical health, we are also interested in your emotional and psychological health as a diagnosis of testicular cancer can cause stress and anxiety.  This may impact on how you are able to carry on with your usual lifestyle</w:t>
      </w:r>
      <w:r>
        <w:rPr>
          <w:rFonts w:ascii="Arial" w:hAnsi="Arial" w:cs="Arial"/>
        </w:rPr>
        <w:t>.  Y</w:t>
      </w:r>
      <w:r w:rsidRPr="00274A46">
        <w:rPr>
          <w:rFonts w:ascii="Arial" w:hAnsi="Arial" w:cs="Arial"/>
        </w:rPr>
        <w:t>ou will be encouraged to discuss any concerns you or your relatives have.</w:t>
      </w:r>
      <w:r>
        <w:rPr>
          <w:rFonts w:ascii="Arial" w:hAnsi="Arial" w:cs="Arial"/>
        </w:rPr>
        <w:t xml:space="preserve">  If you are worried about fertility, please speak to your doctor.</w:t>
      </w:r>
    </w:p>
    <w:p w:rsidR="00EF1BA0" w:rsidRPr="00274A46" w:rsidRDefault="00EF1BA0" w:rsidP="00EF1BA0">
      <w:pPr>
        <w:rPr>
          <w:rFonts w:ascii="Arial" w:hAnsi="Arial" w:cs="Arial"/>
        </w:rPr>
      </w:pPr>
    </w:p>
    <w:p w:rsidR="00EF1BA0" w:rsidRPr="00C24767" w:rsidRDefault="00EF1BA0" w:rsidP="00EF1BA0">
      <w:pPr>
        <w:rPr>
          <w:rFonts w:ascii="Arial" w:hAnsi="Arial" w:cs="Arial"/>
        </w:rPr>
      </w:pPr>
      <w:r w:rsidRPr="00C24767">
        <w:rPr>
          <w:rFonts w:ascii="Arial" w:hAnsi="Arial" w:cs="Arial"/>
          <w:b/>
        </w:rPr>
        <w:t>What are the benefits of active surveillance?</w:t>
      </w:r>
    </w:p>
    <w:p w:rsidR="00EF1BA0" w:rsidRPr="00274A46" w:rsidRDefault="00EF1BA0" w:rsidP="00EF1BA0">
      <w:pPr>
        <w:rPr>
          <w:rFonts w:ascii="Arial" w:hAnsi="Arial" w:cs="Arial"/>
        </w:rPr>
      </w:pPr>
      <w:r>
        <w:rPr>
          <w:rFonts w:ascii="Arial" w:hAnsi="Arial" w:cs="Arial"/>
        </w:rPr>
        <w:t xml:space="preserve">We can target </w:t>
      </w:r>
      <w:r w:rsidRPr="00274A46">
        <w:rPr>
          <w:rFonts w:ascii="Arial" w:hAnsi="Arial" w:cs="Arial"/>
        </w:rPr>
        <w:t xml:space="preserve">chemotherapy to those </w:t>
      </w:r>
      <w:r>
        <w:rPr>
          <w:rFonts w:ascii="Arial" w:hAnsi="Arial" w:cs="Arial"/>
        </w:rPr>
        <w:t xml:space="preserve">men </w:t>
      </w:r>
      <w:r w:rsidRPr="00274A46">
        <w:rPr>
          <w:rFonts w:ascii="Arial" w:hAnsi="Arial" w:cs="Arial"/>
        </w:rPr>
        <w:t>who need it and avoid giving chemotherapy to those who are cured by their initial surgery.</w:t>
      </w:r>
    </w:p>
    <w:p w:rsidR="00EF1BA0" w:rsidRPr="00274A46" w:rsidRDefault="00EF1BA0" w:rsidP="00EF1BA0">
      <w:pPr>
        <w:rPr>
          <w:rFonts w:ascii="Arial" w:hAnsi="Arial" w:cs="Arial"/>
        </w:rPr>
      </w:pPr>
    </w:p>
    <w:p w:rsidR="00EF1BA0" w:rsidRPr="00C24767" w:rsidRDefault="00EF1BA0" w:rsidP="00EF1BA0">
      <w:pPr>
        <w:rPr>
          <w:rFonts w:ascii="Arial" w:hAnsi="Arial" w:cs="Arial"/>
        </w:rPr>
      </w:pPr>
      <w:r w:rsidRPr="00C24767">
        <w:rPr>
          <w:rFonts w:ascii="Arial" w:hAnsi="Arial" w:cs="Arial"/>
          <w:b/>
        </w:rPr>
        <w:t>What are the risks of active surveillance?</w:t>
      </w:r>
    </w:p>
    <w:p w:rsidR="00EF1BA0" w:rsidRPr="00274A46" w:rsidRDefault="00EF1BA0" w:rsidP="00EF1BA0">
      <w:pPr>
        <w:rPr>
          <w:rFonts w:ascii="Arial" w:hAnsi="Arial" w:cs="Arial"/>
        </w:rPr>
      </w:pPr>
      <w:r w:rsidRPr="00274A46">
        <w:rPr>
          <w:rFonts w:ascii="Arial" w:hAnsi="Arial" w:cs="Arial"/>
        </w:rPr>
        <w:t>This approach involves a long</w:t>
      </w:r>
      <w:r>
        <w:rPr>
          <w:rFonts w:ascii="Arial" w:hAnsi="Arial" w:cs="Arial"/>
        </w:rPr>
        <w:t>-</w:t>
      </w:r>
      <w:r w:rsidRPr="00274A46">
        <w:rPr>
          <w:rFonts w:ascii="Arial" w:hAnsi="Arial" w:cs="Arial"/>
        </w:rPr>
        <w:t>term commitment from you as a patient and often for your relat</w:t>
      </w:r>
      <w:r>
        <w:rPr>
          <w:rFonts w:ascii="Arial" w:hAnsi="Arial" w:cs="Arial"/>
        </w:rPr>
        <w:t>ives.  If you fail to attend outpatients</w:t>
      </w:r>
      <w:r w:rsidRPr="00274A46">
        <w:rPr>
          <w:rFonts w:ascii="Arial" w:hAnsi="Arial" w:cs="Arial"/>
        </w:rPr>
        <w:t>, a diagnosis of recurrence of the cancer may be delayed.</w:t>
      </w:r>
    </w:p>
    <w:p w:rsidR="00EF1BA0" w:rsidRPr="00274A46" w:rsidRDefault="00EF1BA0" w:rsidP="00EF1BA0">
      <w:pPr>
        <w:rPr>
          <w:rFonts w:ascii="Arial" w:hAnsi="Arial" w:cs="Arial"/>
        </w:rPr>
      </w:pPr>
    </w:p>
    <w:p w:rsidR="00EF1BA0" w:rsidRPr="00C24767" w:rsidRDefault="00EF1BA0" w:rsidP="00EF1BA0">
      <w:pPr>
        <w:rPr>
          <w:rFonts w:ascii="Arial" w:hAnsi="Arial" w:cs="Arial"/>
        </w:rPr>
      </w:pPr>
      <w:r w:rsidRPr="00C24767">
        <w:rPr>
          <w:rFonts w:ascii="Arial" w:hAnsi="Arial" w:cs="Arial"/>
          <w:b/>
        </w:rPr>
        <w:t>Are there any alternatives to active surveillance?</w:t>
      </w:r>
    </w:p>
    <w:p w:rsidR="00EF1BA0" w:rsidRPr="00274A46" w:rsidRDefault="00EF1BA0" w:rsidP="00EF1BA0">
      <w:pPr>
        <w:rPr>
          <w:rFonts w:ascii="Arial" w:hAnsi="Arial" w:cs="Arial"/>
        </w:rPr>
      </w:pPr>
      <w:r w:rsidRPr="00274A46">
        <w:rPr>
          <w:rFonts w:ascii="Arial" w:hAnsi="Arial" w:cs="Arial"/>
        </w:rPr>
        <w:t>Some hospitals/</w:t>
      </w:r>
      <w:proofErr w:type="spellStart"/>
      <w:r w:rsidRPr="00274A46">
        <w:rPr>
          <w:rFonts w:ascii="Arial" w:hAnsi="Arial" w:cs="Arial"/>
        </w:rPr>
        <w:t>centres</w:t>
      </w:r>
      <w:proofErr w:type="spellEnd"/>
      <w:r w:rsidRPr="00274A46">
        <w:rPr>
          <w:rFonts w:ascii="Arial" w:hAnsi="Arial" w:cs="Arial"/>
        </w:rPr>
        <w:t xml:space="preserve"> treat patients with higher</w:t>
      </w:r>
      <w:r>
        <w:rPr>
          <w:rFonts w:ascii="Arial" w:hAnsi="Arial" w:cs="Arial"/>
        </w:rPr>
        <w:t xml:space="preserve"> risk </w:t>
      </w:r>
      <w:proofErr w:type="spellStart"/>
      <w:r>
        <w:rPr>
          <w:rFonts w:ascii="Arial" w:hAnsi="Arial" w:cs="Arial"/>
        </w:rPr>
        <w:t>tumours</w:t>
      </w:r>
      <w:proofErr w:type="spellEnd"/>
      <w:r>
        <w:rPr>
          <w:rFonts w:ascii="Arial" w:hAnsi="Arial" w:cs="Arial"/>
        </w:rPr>
        <w:t xml:space="preserve"> immediately with two</w:t>
      </w:r>
      <w:r w:rsidRPr="00274A46">
        <w:rPr>
          <w:rFonts w:ascii="Arial" w:hAnsi="Arial" w:cs="Arial"/>
        </w:rPr>
        <w:t xml:space="preserve"> cycles </w:t>
      </w:r>
      <w:r w:rsidR="000E059B">
        <w:rPr>
          <w:rFonts w:ascii="Arial" w:hAnsi="Arial" w:cs="Arial"/>
        </w:rPr>
        <w:t xml:space="preserve">   </w:t>
      </w:r>
      <w:r w:rsidRPr="00274A46">
        <w:rPr>
          <w:rFonts w:ascii="Arial" w:hAnsi="Arial" w:cs="Arial"/>
        </w:rPr>
        <w:t>of chemotherapy.  Long</w:t>
      </w:r>
      <w:r>
        <w:rPr>
          <w:rFonts w:ascii="Arial" w:hAnsi="Arial" w:cs="Arial"/>
        </w:rPr>
        <w:t>-</w:t>
      </w:r>
      <w:r w:rsidRPr="00274A46">
        <w:rPr>
          <w:rFonts w:ascii="Arial" w:hAnsi="Arial" w:cs="Arial"/>
        </w:rPr>
        <w:t>term survival is lik</w:t>
      </w:r>
      <w:r>
        <w:rPr>
          <w:rFonts w:ascii="Arial" w:hAnsi="Arial" w:cs="Arial"/>
        </w:rPr>
        <w:t xml:space="preserve">ely to be equivalent for each </w:t>
      </w:r>
      <w:r w:rsidR="000E059B">
        <w:rPr>
          <w:rFonts w:ascii="Arial" w:hAnsi="Arial" w:cs="Arial"/>
        </w:rPr>
        <w:t>approach</w:t>
      </w:r>
      <w:r w:rsidRPr="00274A46">
        <w:rPr>
          <w:rFonts w:ascii="Arial" w:hAnsi="Arial" w:cs="Arial"/>
        </w:rPr>
        <w:t xml:space="preserve">.  Some </w:t>
      </w:r>
      <w:proofErr w:type="spellStart"/>
      <w:r w:rsidRPr="00274A46">
        <w:rPr>
          <w:rFonts w:ascii="Arial" w:hAnsi="Arial" w:cs="Arial"/>
        </w:rPr>
        <w:t>centres</w:t>
      </w:r>
      <w:proofErr w:type="spellEnd"/>
      <w:r w:rsidRPr="00274A46">
        <w:rPr>
          <w:rFonts w:ascii="Arial" w:hAnsi="Arial" w:cs="Arial"/>
        </w:rPr>
        <w:t xml:space="preserve"> in the </w:t>
      </w:r>
      <w:smartTag w:uri="urn:schemas-microsoft-com:office:smarttags" w:element="country-region">
        <w:r w:rsidRPr="00274A46">
          <w:rPr>
            <w:rFonts w:ascii="Arial" w:hAnsi="Arial" w:cs="Arial"/>
          </w:rPr>
          <w:t>US</w:t>
        </w:r>
      </w:smartTag>
      <w:r w:rsidRPr="00274A46">
        <w:rPr>
          <w:rFonts w:ascii="Arial" w:hAnsi="Arial" w:cs="Arial"/>
        </w:rPr>
        <w:t xml:space="preserve"> and </w:t>
      </w:r>
      <w:smartTag w:uri="urn:schemas-microsoft-com:office:smarttags" w:element="place">
        <w:r w:rsidRPr="00274A46">
          <w:rPr>
            <w:rFonts w:ascii="Arial" w:hAnsi="Arial" w:cs="Arial"/>
          </w:rPr>
          <w:t>Europe</w:t>
        </w:r>
      </w:smartTag>
      <w:r w:rsidRPr="00274A46">
        <w:rPr>
          <w:rFonts w:ascii="Arial" w:hAnsi="Arial" w:cs="Arial"/>
        </w:rPr>
        <w:t xml:space="preserve"> use abdominal surgery</w:t>
      </w:r>
      <w:r>
        <w:rPr>
          <w:rFonts w:ascii="Arial" w:hAnsi="Arial" w:cs="Arial"/>
        </w:rPr>
        <w:t>,</w:t>
      </w:r>
      <w:r w:rsidRPr="00274A46">
        <w:rPr>
          <w:rFonts w:ascii="Arial" w:hAnsi="Arial" w:cs="Arial"/>
        </w:rPr>
        <w:t xml:space="preserve"> but this is not necessary.</w:t>
      </w:r>
    </w:p>
    <w:p w:rsidR="00EF1BA0" w:rsidRPr="00274A46" w:rsidRDefault="00EF1BA0" w:rsidP="00EF1BA0">
      <w:pPr>
        <w:rPr>
          <w:rFonts w:ascii="Arial" w:hAnsi="Arial" w:cs="Arial"/>
        </w:rPr>
      </w:pPr>
    </w:p>
    <w:p w:rsidR="00EF1BA0" w:rsidRPr="00C24767" w:rsidRDefault="00EF1BA0" w:rsidP="00EF1BA0">
      <w:pPr>
        <w:rPr>
          <w:rFonts w:ascii="Arial" w:hAnsi="Arial" w:cs="Arial"/>
          <w:b/>
        </w:rPr>
      </w:pPr>
      <w:r w:rsidRPr="00C24767">
        <w:rPr>
          <w:rFonts w:ascii="Arial" w:hAnsi="Arial" w:cs="Arial"/>
          <w:b/>
        </w:rPr>
        <w:t>What happens if I decide not to undergo active surveillance?</w:t>
      </w:r>
    </w:p>
    <w:p w:rsidR="00EF1BA0" w:rsidRPr="00274A46" w:rsidRDefault="00EF1BA0" w:rsidP="00EF1BA0">
      <w:pPr>
        <w:rPr>
          <w:rFonts w:ascii="Arial" w:hAnsi="Arial" w:cs="Arial"/>
          <w:b/>
          <w:u w:val="single"/>
        </w:rPr>
      </w:pPr>
      <w:r w:rsidRPr="00274A46">
        <w:rPr>
          <w:rFonts w:ascii="Arial" w:hAnsi="Arial" w:cs="Arial"/>
        </w:rPr>
        <w:t>You should discuss other options with your cancer specialist who will advise you about whether this is an appropriate option.</w:t>
      </w:r>
      <w:r w:rsidRPr="00274A46">
        <w:rPr>
          <w:rFonts w:ascii="Arial" w:hAnsi="Arial" w:cs="Arial"/>
          <w:b/>
          <w:u w:val="single"/>
        </w:rPr>
        <w:t xml:space="preserve"> </w:t>
      </w:r>
    </w:p>
    <w:p w:rsidR="00EF1BA0" w:rsidRDefault="00EF1BA0" w:rsidP="00EF1BA0">
      <w:pPr>
        <w:rPr>
          <w:rFonts w:ascii="Arial" w:hAnsi="Arial" w:cs="Arial"/>
        </w:rPr>
      </w:pPr>
    </w:p>
    <w:p w:rsidR="00EF1BA0" w:rsidRPr="00E93746" w:rsidRDefault="00EF1BA0" w:rsidP="00EF1BA0">
      <w:pPr>
        <w:rPr>
          <w:rFonts w:ascii="Arial" w:hAnsi="Arial" w:cs="Arial"/>
          <w:b/>
        </w:rPr>
      </w:pPr>
      <w:r w:rsidRPr="00E93746">
        <w:rPr>
          <w:rFonts w:ascii="Arial" w:hAnsi="Arial" w:cs="Arial"/>
          <w:b/>
        </w:rPr>
        <w:t>Contacts</w:t>
      </w:r>
    </w:p>
    <w:p w:rsidR="00EF1BA0" w:rsidRPr="006163B2" w:rsidRDefault="00EF1BA0" w:rsidP="00EF1BA0">
      <w:pPr>
        <w:rPr>
          <w:rFonts w:ascii="Arial" w:hAnsi="Arial" w:cs="Arial"/>
        </w:rPr>
      </w:pPr>
      <w:r w:rsidRPr="006163B2">
        <w:rPr>
          <w:rFonts w:ascii="Arial" w:hAnsi="Arial" w:cs="Arial"/>
        </w:rPr>
        <w:t>Cath</w:t>
      </w:r>
      <w:r>
        <w:rPr>
          <w:rFonts w:ascii="Arial" w:hAnsi="Arial" w:cs="Arial"/>
        </w:rPr>
        <w:t>erine</w:t>
      </w:r>
      <w:r w:rsidR="000E059B">
        <w:rPr>
          <w:rFonts w:ascii="Arial" w:hAnsi="Arial" w:cs="Arial"/>
        </w:rPr>
        <w:t xml:space="preserve"> Pettersen </w:t>
      </w:r>
      <w:r w:rsidR="000E059B">
        <w:rPr>
          <w:rFonts w:ascii="Arial" w:hAnsi="Arial" w:cs="Arial"/>
        </w:rPr>
        <w:tab/>
      </w:r>
      <w:r w:rsidRPr="006163B2">
        <w:rPr>
          <w:rFonts w:ascii="Arial" w:hAnsi="Arial" w:cs="Arial"/>
        </w:rPr>
        <w:t xml:space="preserve">Macmillan </w:t>
      </w:r>
      <w:r>
        <w:rPr>
          <w:rFonts w:ascii="Arial" w:hAnsi="Arial" w:cs="Arial"/>
        </w:rPr>
        <w:t>urology clinical nurse s</w:t>
      </w:r>
      <w:r w:rsidRPr="006163B2">
        <w:rPr>
          <w:rFonts w:ascii="Arial" w:hAnsi="Arial" w:cs="Arial"/>
        </w:rPr>
        <w:t xml:space="preserve">pecialist </w:t>
      </w:r>
      <w:r w:rsidRPr="006163B2">
        <w:rPr>
          <w:rFonts w:ascii="Arial" w:hAnsi="Arial" w:cs="Arial"/>
        </w:rPr>
        <w:tab/>
      </w:r>
      <w:r w:rsidRPr="000E059B">
        <w:rPr>
          <w:rFonts w:ascii="Arial" w:hAnsi="Arial" w:cs="Arial"/>
          <w:b/>
        </w:rPr>
        <w:t>0161 918 7328</w:t>
      </w:r>
    </w:p>
    <w:p w:rsidR="00EF1BA0" w:rsidRPr="006163B2" w:rsidRDefault="000E059B" w:rsidP="00EF1BA0">
      <w:pPr>
        <w:rPr>
          <w:rFonts w:ascii="Arial" w:hAnsi="Arial" w:cs="Arial"/>
        </w:rPr>
      </w:pPr>
      <w:r>
        <w:rPr>
          <w:rFonts w:ascii="Arial" w:hAnsi="Arial" w:cs="Arial"/>
        </w:rPr>
        <w:t xml:space="preserve">Sharon Capper </w:t>
      </w:r>
      <w:r w:rsidR="00EF1BA0">
        <w:rPr>
          <w:rFonts w:ascii="Arial" w:hAnsi="Arial" w:cs="Arial"/>
        </w:rPr>
        <w:t xml:space="preserve"> </w:t>
      </w:r>
      <w:r>
        <w:rPr>
          <w:rFonts w:ascii="Arial" w:hAnsi="Arial" w:cs="Arial"/>
        </w:rPr>
        <w:tab/>
      </w:r>
      <w:r>
        <w:rPr>
          <w:rFonts w:ascii="Arial" w:hAnsi="Arial" w:cs="Arial"/>
        </w:rPr>
        <w:tab/>
      </w:r>
      <w:r w:rsidR="00EF1BA0">
        <w:rPr>
          <w:rFonts w:ascii="Arial" w:hAnsi="Arial" w:cs="Arial"/>
        </w:rPr>
        <w:t>Macmillan urology clinical nurse s</w:t>
      </w:r>
      <w:r w:rsidR="00EF1BA0" w:rsidRPr="006163B2">
        <w:rPr>
          <w:rFonts w:ascii="Arial" w:hAnsi="Arial" w:cs="Arial"/>
        </w:rPr>
        <w:t>pecialist</w:t>
      </w:r>
      <w:r w:rsidR="00EF1BA0" w:rsidRPr="006163B2">
        <w:rPr>
          <w:rFonts w:ascii="Arial" w:hAnsi="Arial" w:cs="Arial"/>
        </w:rPr>
        <w:tab/>
      </w:r>
      <w:r w:rsidR="00EF1BA0" w:rsidRPr="000E059B">
        <w:rPr>
          <w:rFonts w:ascii="Arial" w:hAnsi="Arial" w:cs="Arial"/>
          <w:b/>
        </w:rPr>
        <w:t>0161 446 3856</w:t>
      </w:r>
    </w:p>
    <w:p w:rsidR="00EF1BA0" w:rsidRPr="006163B2" w:rsidRDefault="00EF1BA0" w:rsidP="00EF1BA0">
      <w:pPr>
        <w:rPr>
          <w:rFonts w:ascii="Arial" w:hAnsi="Arial" w:cs="Arial"/>
        </w:rPr>
      </w:pPr>
      <w:r w:rsidRPr="006163B2">
        <w:rPr>
          <w:rFonts w:ascii="Arial" w:hAnsi="Arial" w:cs="Arial"/>
        </w:rPr>
        <w:t>J</w:t>
      </w:r>
      <w:r>
        <w:rPr>
          <w:rFonts w:ascii="Arial" w:hAnsi="Arial" w:cs="Arial"/>
        </w:rPr>
        <w:t xml:space="preserve">ane </w:t>
      </w:r>
      <w:r w:rsidR="000E059B">
        <w:rPr>
          <w:rFonts w:ascii="Arial" w:hAnsi="Arial" w:cs="Arial"/>
        </w:rPr>
        <w:t xml:space="preserve">Booker </w:t>
      </w:r>
      <w:r w:rsidR="000E059B">
        <w:rPr>
          <w:rFonts w:ascii="Arial" w:hAnsi="Arial" w:cs="Arial"/>
        </w:rPr>
        <w:tab/>
      </w:r>
      <w:r w:rsidR="000E059B">
        <w:rPr>
          <w:rFonts w:ascii="Arial" w:hAnsi="Arial" w:cs="Arial"/>
        </w:rPr>
        <w:tab/>
      </w:r>
      <w:r w:rsidR="000E059B">
        <w:rPr>
          <w:rFonts w:ascii="Arial" w:hAnsi="Arial" w:cs="Arial"/>
        </w:rPr>
        <w:tab/>
      </w:r>
      <w:r>
        <w:rPr>
          <w:rFonts w:ascii="Arial" w:hAnsi="Arial" w:cs="Arial"/>
        </w:rPr>
        <w:t>Macmillan urology clinical nurse s</w:t>
      </w:r>
      <w:r w:rsidR="000E059B">
        <w:rPr>
          <w:rFonts w:ascii="Arial" w:hAnsi="Arial" w:cs="Arial"/>
        </w:rPr>
        <w:t>pecialist</w:t>
      </w:r>
      <w:r w:rsidR="000E059B">
        <w:rPr>
          <w:rFonts w:ascii="Arial" w:hAnsi="Arial" w:cs="Arial"/>
        </w:rPr>
        <w:tab/>
      </w:r>
      <w:r w:rsidRPr="000E059B">
        <w:rPr>
          <w:rFonts w:ascii="Arial" w:hAnsi="Arial" w:cs="Arial"/>
          <w:b/>
        </w:rPr>
        <w:t>0161 446 8018</w:t>
      </w:r>
    </w:p>
    <w:p w:rsidR="00EF1BA0" w:rsidRDefault="00EF1BA0" w:rsidP="00EF1BA0">
      <w:pPr>
        <w:rPr>
          <w:rFonts w:ascii="Arial" w:hAnsi="Arial" w:cs="Arial"/>
        </w:rPr>
      </w:pPr>
    </w:p>
    <w:p w:rsidR="000E059B" w:rsidRDefault="000E059B" w:rsidP="00EF1BA0">
      <w:pPr>
        <w:rPr>
          <w:rFonts w:ascii="Arial" w:hAnsi="Arial" w:cs="Arial"/>
        </w:rPr>
      </w:pPr>
      <w:r w:rsidRPr="006163B2">
        <w:rPr>
          <w:rFonts w:ascii="Arial" w:hAnsi="Arial" w:cs="Arial"/>
        </w:rPr>
        <w:t>Dr. Leahy’s secretary</w:t>
      </w:r>
      <w:r w:rsidRPr="006163B2">
        <w:rPr>
          <w:rFonts w:ascii="Arial" w:hAnsi="Arial" w:cs="Arial"/>
        </w:rPr>
        <w:tab/>
      </w:r>
      <w:r w:rsidRPr="000E059B">
        <w:rPr>
          <w:rFonts w:ascii="Arial" w:hAnsi="Arial" w:cs="Arial"/>
          <w:b/>
        </w:rPr>
        <w:t>0161 446 8384</w:t>
      </w:r>
    </w:p>
    <w:p w:rsidR="000E059B" w:rsidRPr="006163B2" w:rsidRDefault="000E059B" w:rsidP="00EF1BA0">
      <w:pPr>
        <w:rPr>
          <w:rFonts w:ascii="Arial" w:hAnsi="Arial" w:cs="Arial"/>
        </w:rPr>
      </w:pPr>
      <w:r>
        <w:rPr>
          <w:rFonts w:ascii="Arial" w:hAnsi="Arial" w:cs="Arial"/>
        </w:rPr>
        <w:t>Dr. Logue’s secretary</w:t>
      </w:r>
      <w:r>
        <w:rPr>
          <w:rFonts w:ascii="Arial" w:hAnsi="Arial" w:cs="Arial"/>
        </w:rPr>
        <w:tab/>
      </w:r>
      <w:r w:rsidRPr="000E059B">
        <w:rPr>
          <w:rFonts w:ascii="Arial" w:hAnsi="Arial" w:cs="Arial"/>
          <w:b/>
        </w:rPr>
        <w:t>0161 446 3355</w:t>
      </w:r>
    </w:p>
    <w:p w:rsidR="00EF1BA0" w:rsidRPr="006163B2" w:rsidRDefault="00EF1BA0" w:rsidP="00EF1BA0">
      <w:pPr>
        <w:rPr>
          <w:rFonts w:ascii="Arial" w:hAnsi="Arial" w:cs="Arial"/>
        </w:rPr>
      </w:pPr>
      <w:r w:rsidRPr="006163B2">
        <w:rPr>
          <w:rFonts w:ascii="Arial" w:hAnsi="Arial" w:cs="Arial"/>
        </w:rPr>
        <w:t>Dr.</w:t>
      </w:r>
      <w:r>
        <w:rPr>
          <w:rFonts w:ascii="Arial" w:hAnsi="Arial" w:cs="Arial"/>
        </w:rPr>
        <w:t xml:space="preserve"> Welch’s secretary</w:t>
      </w:r>
      <w:r>
        <w:rPr>
          <w:rFonts w:ascii="Arial" w:hAnsi="Arial" w:cs="Arial"/>
        </w:rPr>
        <w:tab/>
      </w:r>
      <w:r w:rsidRPr="000E059B">
        <w:rPr>
          <w:rFonts w:ascii="Arial" w:hAnsi="Arial" w:cs="Arial"/>
          <w:b/>
        </w:rPr>
        <w:t>0161 446 3833</w:t>
      </w:r>
      <w:r>
        <w:rPr>
          <w:rFonts w:ascii="Arial" w:hAnsi="Arial" w:cs="Arial"/>
        </w:rPr>
        <w:tab/>
      </w:r>
    </w:p>
    <w:p w:rsidR="00EF1BA0" w:rsidRDefault="00EF1BA0" w:rsidP="00EF1BA0">
      <w:pPr>
        <w:rPr>
          <w:rFonts w:ascii="Arial" w:hAnsi="Arial" w:cs="Arial"/>
        </w:rPr>
      </w:pPr>
      <w:r>
        <w:rPr>
          <w:rFonts w:ascii="Arial" w:hAnsi="Arial" w:cs="Arial"/>
        </w:rPr>
        <w:t>Dr. Wylie’s secretary</w:t>
      </w:r>
      <w:r>
        <w:rPr>
          <w:rFonts w:ascii="Arial" w:hAnsi="Arial" w:cs="Arial"/>
        </w:rPr>
        <w:tab/>
      </w:r>
      <w:r w:rsidRPr="000E059B">
        <w:rPr>
          <w:rFonts w:ascii="Arial" w:hAnsi="Arial" w:cs="Arial"/>
          <w:b/>
        </w:rPr>
        <w:t>0161 446 3341</w:t>
      </w:r>
    </w:p>
    <w:p w:rsidR="00EF1BA0" w:rsidRDefault="00EF1BA0" w:rsidP="00EF1BA0">
      <w:pPr>
        <w:rPr>
          <w:rFonts w:ascii="Arial" w:hAnsi="Arial" w:cs="Arial"/>
        </w:rPr>
      </w:pPr>
      <w:r>
        <w:rPr>
          <w:rFonts w:ascii="Arial" w:hAnsi="Arial" w:cs="Arial"/>
        </w:rPr>
        <w:t xml:space="preserve"> </w:t>
      </w:r>
    </w:p>
    <w:p w:rsidR="00EF1BA0" w:rsidRPr="00E93746" w:rsidRDefault="00EF1BA0" w:rsidP="00EF1BA0">
      <w:pPr>
        <w:rPr>
          <w:rFonts w:ascii="Arial" w:hAnsi="Arial" w:cs="Arial"/>
          <w:b/>
        </w:rPr>
      </w:pPr>
      <w:r w:rsidRPr="00E93746">
        <w:rPr>
          <w:rFonts w:ascii="Arial" w:hAnsi="Arial" w:cs="Arial"/>
          <w:b/>
        </w:rPr>
        <w:t>Further information</w:t>
      </w:r>
    </w:p>
    <w:p w:rsidR="00EF1BA0" w:rsidRDefault="00EF1BA0" w:rsidP="00EF1BA0">
      <w:pPr>
        <w:rPr>
          <w:rFonts w:ascii="Arial" w:hAnsi="Arial" w:cs="Arial"/>
        </w:rPr>
      </w:pPr>
      <w:r>
        <w:rPr>
          <w:rFonts w:ascii="Arial" w:hAnsi="Arial" w:cs="Arial"/>
        </w:rPr>
        <w:t xml:space="preserve">Cancer Information Centre at </w:t>
      </w:r>
      <w:proofErr w:type="gramStart"/>
      <w:r>
        <w:rPr>
          <w:rFonts w:ascii="Arial" w:hAnsi="Arial" w:cs="Arial"/>
        </w:rPr>
        <w:t>The</w:t>
      </w:r>
      <w:proofErr w:type="gramEnd"/>
      <w:r>
        <w:rPr>
          <w:rFonts w:ascii="Arial" w:hAnsi="Arial" w:cs="Arial"/>
        </w:rPr>
        <w:t xml:space="preserve"> Christie</w:t>
      </w:r>
    </w:p>
    <w:p w:rsidR="00EF1BA0" w:rsidRDefault="000E059B" w:rsidP="00EF1BA0">
      <w:pPr>
        <w:rPr>
          <w:rFonts w:ascii="Arial" w:hAnsi="Arial" w:cs="Arial"/>
        </w:rPr>
      </w:pPr>
      <w:r>
        <w:rPr>
          <w:rFonts w:ascii="Arial" w:hAnsi="Arial" w:cs="Arial"/>
        </w:rPr>
        <w:t xml:space="preserve">Open Monday to </w:t>
      </w:r>
      <w:r w:rsidR="00EF1BA0">
        <w:rPr>
          <w:rFonts w:ascii="Arial" w:hAnsi="Arial" w:cs="Arial"/>
        </w:rPr>
        <w:t>Friday, 9am to 4pm</w:t>
      </w:r>
    </w:p>
    <w:p w:rsidR="000E059B" w:rsidRDefault="00EF1BA0" w:rsidP="00EF1BA0">
      <w:pPr>
        <w:rPr>
          <w:rFonts w:ascii="Arial" w:hAnsi="Arial" w:cs="Arial"/>
        </w:rPr>
      </w:pPr>
      <w:r>
        <w:rPr>
          <w:rFonts w:ascii="Arial" w:hAnsi="Arial" w:cs="Arial"/>
        </w:rPr>
        <w:t xml:space="preserve">Calls are answered by cancer information nurse specialists.   </w:t>
      </w:r>
    </w:p>
    <w:p w:rsidR="00EF1BA0" w:rsidRDefault="000E059B" w:rsidP="00EF1BA0">
      <w:pPr>
        <w:rPr>
          <w:rFonts w:ascii="Arial" w:hAnsi="Arial" w:cs="Arial"/>
        </w:rPr>
      </w:pPr>
      <w:proofErr w:type="gramStart"/>
      <w:r>
        <w:rPr>
          <w:rFonts w:ascii="Arial" w:hAnsi="Arial" w:cs="Arial"/>
        </w:rPr>
        <w:t xml:space="preserve">Call </w:t>
      </w:r>
      <w:r w:rsidR="00EF1BA0">
        <w:rPr>
          <w:rFonts w:ascii="Arial" w:hAnsi="Arial" w:cs="Arial"/>
        </w:rPr>
        <w:t xml:space="preserve"> </w:t>
      </w:r>
      <w:r w:rsidR="00EF1BA0" w:rsidRPr="000E059B">
        <w:rPr>
          <w:rFonts w:ascii="Arial" w:hAnsi="Arial" w:cs="Arial"/>
          <w:b/>
        </w:rPr>
        <w:t>0161</w:t>
      </w:r>
      <w:proofErr w:type="gramEnd"/>
      <w:r w:rsidR="00EF1BA0" w:rsidRPr="000E059B">
        <w:rPr>
          <w:rFonts w:ascii="Arial" w:hAnsi="Arial" w:cs="Arial"/>
          <w:b/>
        </w:rPr>
        <w:t xml:space="preserve"> 446 8100</w:t>
      </w:r>
    </w:p>
    <w:p w:rsidR="00EF1BA0" w:rsidRDefault="00EF1BA0" w:rsidP="00EF1BA0">
      <w:pPr>
        <w:rPr>
          <w:rFonts w:ascii="Arial" w:hAnsi="Arial" w:cs="Arial"/>
        </w:rPr>
      </w:pPr>
    </w:p>
    <w:p w:rsidR="00EF1BA0" w:rsidRDefault="00EF1BA0" w:rsidP="00EF1BA0">
      <w:pPr>
        <w:rPr>
          <w:rFonts w:ascii="Arial" w:hAnsi="Arial" w:cs="Arial"/>
        </w:rPr>
      </w:pPr>
      <w:r>
        <w:rPr>
          <w:rFonts w:ascii="Arial" w:hAnsi="Arial" w:cs="Arial"/>
        </w:rPr>
        <w:t>Macmillan Cancer Support</w:t>
      </w:r>
    </w:p>
    <w:p w:rsidR="00EF1BA0" w:rsidRDefault="000E059B" w:rsidP="00EF1BA0">
      <w:pPr>
        <w:rPr>
          <w:rFonts w:ascii="Arial" w:hAnsi="Arial" w:cs="Arial"/>
        </w:rPr>
      </w:pPr>
      <w:r>
        <w:rPr>
          <w:rFonts w:ascii="Arial" w:hAnsi="Arial" w:cs="Arial"/>
        </w:rPr>
        <w:t xml:space="preserve">Call </w:t>
      </w:r>
      <w:r w:rsidR="00EF1BA0" w:rsidRPr="000E059B">
        <w:rPr>
          <w:rFonts w:ascii="Arial" w:hAnsi="Arial" w:cs="Arial"/>
          <w:b/>
        </w:rPr>
        <w:t>0808 808 00 00</w:t>
      </w:r>
      <w:r w:rsidR="00EF1BA0">
        <w:rPr>
          <w:rFonts w:ascii="Arial" w:hAnsi="Arial" w:cs="Arial"/>
        </w:rPr>
        <w:t xml:space="preserve">     </w:t>
      </w:r>
      <w:r>
        <w:rPr>
          <w:rFonts w:ascii="Arial" w:hAnsi="Arial" w:cs="Arial"/>
        </w:rPr>
        <w:t xml:space="preserve">Open </w:t>
      </w:r>
      <w:r w:rsidR="00EF1BA0">
        <w:rPr>
          <w:rFonts w:ascii="Arial" w:hAnsi="Arial" w:cs="Arial"/>
        </w:rPr>
        <w:t>Monday to Friday, 9am to 8pm</w:t>
      </w:r>
    </w:p>
    <w:p w:rsidR="00EF1BA0" w:rsidRDefault="00EF1BA0" w:rsidP="00EF1BA0">
      <w:pPr>
        <w:rPr>
          <w:rFonts w:ascii="Arial" w:hAnsi="Arial" w:cs="Arial"/>
        </w:rPr>
      </w:pPr>
    </w:p>
    <w:p w:rsidR="00EF1BA0" w:rsidRDefault="00EF1BA0" w:rsidP="00EF1BA0">
      <w:pPr>
        <w:rPr>
          <w:rFonts w:ascii="Arial" w:hAnsi="Arial" w:cs="Arial"/>
        </w:rPr>
      </w:pPr>
      <w:r>
        <w:rPr>
          <w:rFonts w:ascii="Arial" w:hAnsi="Arial" w:cs="Arial"/>
        </w:rPr>
        <w:t xml:space="preserve">Cancer Research </w:t>
      </w:r>
      <w:smartTag w:uri="urn:schemas-microsoft-com:office:smarttags" w:element="country-region">
        <w:smartTag w:uri="urn:schemas-microsoft-com:office:smarttags" w:element="place">
          <w:r>
            <w:rPr>
              <w:rFonts w:ascii="Arial" w:hAnsi="Arial" w:cs="Arial"/>
            </w:rPr>
            <w:t>UK</w:t>
          </w:r>
        </w:smartTag>
      </w:smartTag>
    </w:p>
    <w:p w:rsidR="00EF1BA0" w:rsidRDefault="000E059B" w:rsidP="00EF1BA0">
      <w:pPr>
        <w:rPr>
          <w:rFonts w:ascii="Arial" w:hAnsi="Arial" w:cs="Arial"/>
        </w:rPr>
      </w:pPr>
      <w:r>
        <w:rPr>
          <w:rFonts w:ascii="Arial" w:hAnsi="Arial" w:cs="Arial"/>
        </w:rPr>
        <w:t xml:space="preserve">Call </w:t>
      </w:r>
      <w:r w:rsidRPr="000E059B">
        <w:rPr>
          <w:rFonts w:ascii="Arial" w:hAnsi="Arial" w:cs="Arial"/>
          <w:b/>
        </w:rPr>
        <w:t xml:space="preserve">0808 800 </w:t>
      </w:r>
      <w:proofErr w:type="gramStart"/>
      <w:r w:rsidRPr="000E059B">
        <w:rPr>
          <w:rFonts w:ascii="Arial" w:hAnsi="Arial" w:cs="Arial"/>
          <w:b/>
        </w:rPr>
        <w:t>4040</w:t>
      </w:r>
      <w:r>
        <w:rPr>
          <w:rFonts w:ascii="Arial" w:hAnsi="Arial" w:cs="Arial"/>
        </w:rPr>
        <w:t xml:space="preserve">  C</w:t>
      </w:r>
      <w:r w:rsidR="00EF1BA0">
        <w:rPr>
          <w:rFonts w:ascii="Arial" w:hAnsi="Arial" w:cs="Arial"/>
        </w:rPr>
        <w:t>ancer</w:t>
      </w:r>
      <w:proofErr w:type="gramEnd"/>
      <w:r w:rsidR="00EF1BA0">
        <w:rPr>
          <w:rFonts w:ascii="Arial" w:hAnsi="Arial" w:cs="Arial"/>
        </w:rPr>
        <w:t xml:space="preserve"> information </w:t>
      </w:r>
      <w:r>
        <w:rPr>
          <w:rFonts w:ascii="Arial" w:hAnsi="Arial" w:cs="Arial"/>
        </w:rPr>
        <w:t xml:space="preserve">is </w:t>
      </w:r>
      <w:r w:rsidR="00EF1BA0">
        <w:rPr>
          <w:rFonts w:ascii="Arial" w:hAnsi="Arial" w:cs="Arial"/>
        </w:rPr>
        <w:t>available in 170 languages via an interpreter.</w:t>
      </w:r>
    </w:p>
    <w:p w:rsidR="00EF1BA0" w:rsidRDefault="00EF1BA0" w:rsidP="00EF1BA0">
      <w:pPr>
        <w:rPr>
          <w:rFonts w:ascii="Arial" w:hAnsi="Arial" w:cs="Arial"/>
        </w:rPr>
      </w:pPr>
    </w:p>
    <w:p w:rsidR="00EF1BA0" w:rsidRPr="00E6539F" w:rsidRDefault="00EF1BA0" w:rsidP="00EF1BA0">
      <w:pPr>
        <w:jc w:val="center"/>
        <w:rPr>
          <w:rFonts w:ascii="Arial" w:hAnsi="Arial" w:cs="Arial"/>
          <w:sz w:val="20"/>
          <w:szCs w:val="20"/>
        </w:rPr>
      </w:pPr>
    </w:p>
    <w:p w:rsidR="00146C58" w:rsidRDefault="00146C58" w:rsidP="00146C58">
      <w:pPr>
        <w:shd w:val="clear" w:color="auto" w:fill="FFFFFF"/>
        <w:spacing w:line="360" w:lineRule="auto"/>
        <w:jc w:val="center"/>
        <w:rPr>
          <w:rFonts w:ascii="Arial" w:hAnsi="Arial" w:cs="Arial"/>
          <w:color w:val="000000"/>
        </w:rPr>
      </w:pPr>
    </w:p>
    <w:p w:rsidR="00146C58" w:rsidRDefault="00146C58" w:rsidP="00146C58">
      <w:pPr>
        <w:shd w:val="clear" w:color="auto" w:fill="FFFFFF"/>
        <w:spacing w:line="360" w:lineRule="auto"/>
        <w:rPr>
          <w:rFonts w:ascii="Arial" w:hAnsi="Arial" w:cs="Arial"/>
          <w:color w:val="000000"/>
        </w:rPr>
      </w:pPr>
    </w:p>
    <w:p w:rsidR="007071B6" w:rsidRDefault="007071B6"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EF1BA0" w:rsidRDefault="00EF1BA0" w:rsidP="00EB0500">
      <w:pPr>
        <w:pStyle w:val="PlainText"/>
        <w:spacing w:line="300" w:lineRule="exact"/>
        <w:rPr>
          <w:rFonts w:ascii="Arial" w:hAnsi="Arial" w:cs="Arial"/>
          <w:b/>
          <w:sz w:val="24"/>
          <w:szCs w:val="24"/>
        </w:rPr>
      </w:pPr>
    </w:p>
    <w:p w:rsidR="007071B6" w:rsidRDefault="007071B6" w:rsidP="00EB0500">
      <w:pPr>
        <w:pStyle w:val="PlainText"/>
        <w:spacing w:line="300" w:lineRule="exact"/>
        <w:rPr>
          <w:rFonts w:ascii="Arial" w:hAnsi="Arial" w:cs="Arial"/>
          <w:b/>
          <w:sz w:val="24"/>
          <w:szCs w:val="24"/>
        </w:rPr>
      </w:pPr>
    </w:p>
    <w:p w:rsidR="007071B6" w:rsidRDefault="007071B6" w:rsidP="00EB0500">
      <w:pPr>
        <w:pStyle w:val="PlainText"/>
        <w:spacing w:line="300" w:lineRule="exact"/>
        <w:rPr>
          <w:rFonts w:ascii="Arial" w:hAnsi="Arial" w:cs="Arial"/>
          <w:b/>
          <w:sz w:val="24"/>
          <w:szCs w:val="24"/>
        </w:rPr>
      </w:pPr>
    </w:p>
    <w:p w:rsidR="007071B6" w:rsidRDefault="007071B6" w:rsidP="007071B6">
      <w:pPr>
        <w:pStyle w:val="Default"/>
        <w:rPr>
          <w:i/>
          <w:iCs/>
          <w:color w:val="211E1F"/>
          <w:sz w:val="22"/>
          <w:szCs w:val="22"/>
        </w:rPr>
      </w:pPr>
    </w:p>
    <w:p w:rsidR="007071B6" w:rsidRDefault="007071B6" w:rsidP="007071B6">
      <w:pPr>
        <w:pStyle w:val="Default"/>
        <w:rPr>
          <w:i/>
          <w:iCs/>
          <w:color w:val="211E1F"/>
          <w:sz w:val="22"/>
          <w:szCs w:val="22"/>
        </w:rPr>
      </w:pPr>
    </w:p>
    <w:p w:rsidR="007071B6" w:rsidRDefault="007071B6" w:rsidP="007071B6">
      <w:pPr>
        <w:pStyle w:val="Default"/>
        <w:rPr>
          <w:i/>
          <w:iCs/>
          <w:color w:val="211E1F"/>
          <w:sz w:val="22"/>
          <w:szCs w:val="22"/>
        </w:rPr>
      </w:pPr>
    </w:p>
    <w:p w:rsidR="00951264" w:rsidRDefault="00951264" w:rsidP="007071B6">
      <w:pPr>
        <w:pStyle w:val="Default"/>
        <w:rPr>
          <w:i/>
          <w:iCs/>
          <w:color w:val="211E1F"/>
          <w:sz w:val="22"/>
          <w:szCs w:val="22"/>
        </w:rPr>
      </w:pPr>
    </w:p>
    <w:p w:rsidR="007071B6" w:rsidRDefault="007071B6" w:rsidP="007071B6">
      <w:pPr>
        <w:pStyle w:val="Default"/>
        <w:rPr>
          <w:i/>
          <w:iCs/>
          <w:color w:val="211E1F"/>
          <w:sz w:val="22"/>
          <w:szCs w:val="22"/>
        </w:rPr>
      </w:pPr>
    </w:p>
    <w:p w:rsidR="007071B6" w:rsidRDefault="007071B6" w:rsidP="007071B6">
      <w:pPr>
        <w:pStyle w:val="Default"/>
        <w:rPr>
          <w:b/>
          <w:bCs/>
          <w:sz w:val="22"/>
          <w:szCs w:val="22"/>
        </w:rPr>
      </w:pPr>
      <w:r>
        <w:rPr>
          <w:sz w:val="22"/>
          <w:szCs w:val="22"/>
        </w:rPr>
        <w:t xml:space="preserve">We try to ensure that all our information given to patients is accurate, balanced and based on the most up-to-date scientific evidence. If you would like to have details about the sources used please contact </w:t>
      </w:r>
      <w:r>
        <w:rPr>
          <w:b/>
          <w:bCs/>
          <w:sz w:val="22"/>
          <w:szCs w:val="22"/>
        </w:rPr>
        <w:t xml:space="preserve">patient.information@christie.nhs.uk </w:t>
      </w:r>
    </w:p>
    <w:p w:rsidR="007071B6" w:rsidRDefault="007071B6" w:rsidP="007071B6">
      <w:pPr>
        <w:pStyle w:val="Default"/>
        <w:rPr>
          <w:sz w:val="22"/>
          <w:szCs w:val="22"/>
        </w:rPr>
      </w:pPr>
    </w:p>
    <w:p w:rsidR="007071B6" w:rsidRDefault="007071B6" w:rsidP="007071B6">
      <w:pPr>
        <w:pStyle w:val="Default"/>
        <w:rPr>
          <w:i/>
          <w:iCs/>
          <w:color w:val="211E1F"/>
          <w:sz w:val="22"/>
          <w:szCs w:val="22"/>
        </w:rPr>
      </w:pPr>
      <w:r>
        <w:rPr>
          <w:i/>
          <w:iCs/>
          <w:color w:val="211E1F"/>
          <w:sz w:val="22"/>
          <w:szCs w:val="22"/>
        </w:rPr>
        <w:t xml:space="preserve">© 2016 The Christie NHS Foundation Trust. This document may be copied for use within the NHS only on the condition that The Christie NHS Foundation Trust is acknowledged as the creator. </w:t>
      </w:r>
    </w:p>
    <w:p w:rsidR="007071B6" w:rsidRDefault="007071B6" w:rsidP="007071B6">
      <w:pPr>
        <w:pStyle w:val="Default"/>
        <w:rPr>
          <w:i/>
          <w:iCs/>
          <w:color w:val="211E1F"/>
          <w:sz w:val="22"/>
          <w:szCs w:val="22"/>
        </w:rPr>
      </w:pPr>
    </w:p>
    <w:p w:rsidR="007071B6" w:rsidRPr="007071B6" w:rsidRDefault="007071B6" w:rsidP="007071B6">
      <w:pPr>
        <w:pStyle w:val="Default"/>
        <w:rPr>
          <w:iCs/>
          <w:color w:val="211E1F"/>
          <w:sz w:val="22"/>
          <w:szCs w:val="22"/>
        </w:rPr>
      </w:pPr>
      <w:r w:rsidRPr="007071B6">
        <w:rPr>
          <w:iCs/>
          <w:color w:val="211E1F"/>
          <w:sz w:val="22"/>
          <w:szCs w:val="22"/>
        </w:rPr>
        <w:t>For more</w:t>
      </w:r>
      <w:r>
        <w:rPr>
          <w:iCs/>
          <w:color w:val="211E1F"/>
          <w:sz w:val="22"/>
          <w:szCs w:val="22"/>
        </w:rPr>
        <w:t xml:space="preserve"> </w:t>
      </w:r>
      <w:r>
        <w:rPr>
          <w:color w:val="211E1F"/>
          <w:sz w:val="22"/>
          <w:szCs w:val="22"/>
        </w:rPr>
        <w:t xml:space="preserve">information about The Christie and our services, please visit </w:t>
      </w:r>
      <w:r>
        <w:rPr>
          <w:b/>
          <w:bCs/>
          <w:color w:val="211E1F"/>
          <w:sz w:val="22"/>
          <w:szCs w:val="22"/>
        </w:rPr>
        <w:t xml:space="preserve">www.christie.nhs.uk </w:t>
      </w:r>
      <w:r>
        <w:rPr>
          <w:color w:val="211E1F"/>
          <w:sz w:val="22"/>
          <w:szCs w:val="22"/>
        </w:rPr>
        <w:t>or visit the cancer information centre at Withington, Oldham or Salford.</w:t>
      </w:r>
    </w:p>
    <w:p w:rsidR="007071B6" w:rsidRDefault="007071B6" w:rsidP="007071B6">
      <w:pPr>
        <w:pStyle w:val="Default"/>
        <w:jc w:val="right"/>
        <w:rPr>
          <w:sz w:val="22"/>
          <w:szCs w:val="22"/>
        </w:rPr>
      </w:pPr>
    </w:p>
    <w:p w:rsidR="007071B6" w:rsidRDefault="007071B6" w:rsidP="007071B6">
      <w:pPr>
        <w:pStyle w:val="Default"/>
        <w:jc w:val="right"/>
        <w:rPr>
          <w:sz w:val="22"/>
          <w:szCs w:val="22"/>
        </w:rPr>
      </w:pPr>
    </w:p>
    <w:p w:rsidR="007071B6" w:rsidRDefault="007071B6" w:rsidP="007071B6">
      <w:pPr>
        <w:pStyle w:val="Default"/>
        <w:jc w:val="right"/>
        <w:rPr>
          <w:sz w:val="22"/>
          <w:szCs w:val="22"/>
        </w:rPr>
      </w:pPr>
      <w:r>
        <w:rPr>
          <w:sz w:val="22"/>
          <w:szCs w:val="22"/>
        </w:rPr>
        <w:t xml:space="preserve">The Christie NHS Foundation Trust </w:t>
      </w:r>
    </w:p>
    <w:p w:rsidR="007071B6" w:rsidRDefault="007071B6" w:rsidP="007071B6">
      <w:pPr>
        <w:pStyle w:val="Default"/>
        <w:jc w:val="right"/>
        <w:rPr>
          <w:sz w:val="22"/>
          <w:szCs w:val="22"/>
        </w:rPr>
      </w:pPr>
      <w:r>
        <w:rPr>
          <w:sz w:val="22"/>
          <w:szCs w:val="22"/>
        </w:rPr>
        <w:t xml:space="preserve">Wilmslow Road </w:t>
      </w:r>
    </w:p>
    <w:p w:rsidR="007071B6" w:rsidRDefault="007071B6" w:rsidP="007071B6">
      <w:pPr>
        <w:pStyle w:val="Default"/>
        <w:jc w:val="right"/>
        <w:rPr>
          <w:sz w:val="22"/>
          <w:szCs w:val="22"/>
        </w:rPr>
      </w:pPr>
      <w:r>
        <w:rPr>
          <w:sz w:val="22"/>
          <w:szCs w:val="22"/>
        </w:rPr>
        <w:t xml:space="preserve">Withington </w:t>
      </w:r>
    </w:p>
    <w:p w:rsidR="007071B6" w:rsidRDefault="007071B6" w:rsidP="007071B6">
      <w:pPr>
        <w:pStyle w:val="Default"/>
        <w:jc w:val="right"/>
        <w:rPr>
          <w:sz w:val="22"/>
          <w:szCs w:val="22"/>
        </w:rPr>
      </w:pPr>
      <w:r>
        <w:rPr>
          <w:sz w:val="22"/>
          <w:szCs w:val="22"/>
        </w:rPr>
        <w:t xml:space="preserve">Manchester M20 4BX </w:t>
      </w:r>
    </w:p>
    <w:p w:rsidR="0047308C" w:rsidRDefault="0047308C" w:rsidP="007071B6">
      <w:pPr>
        <w:pStyle w:val="Default"/>
        <w:jc w:val="right"/>
        <w:rPr>
          <w:sz w:val="22"/>
          <w:szCs w:val="22"/>
        </w:rPr>
      </w:pPr>
    </w:p>
    <w:p w:rsidR="007071B6" w:rsidRDefault="007071B6" w:rsidP="007071B6">
      <w:pPr>
        <w:pStyle w:val="Default"/>
        <w:jc w:val="right"/>
        <w:rPr>
          <w:sz w:val="22"/>
          <w:szCs w:val="22"/>
        </w:rPr>
      </w:pPr>
      <w:r>
        <w:rPr>
          <w:sz w:val="22"/>
          <w:szCs w:val="22"/>
        </w:rPr>
        <w:t xml:space="preserve">Tel: 0161 446 3000 </w:t>
      </w:r>
    </w:p>
    <w:p w:rsidR="007071B6" w:rsidRDefault="00EF1BA0" w:rsidP="007071B6">
      <w:pPr>
        <w:pStyle w:val="Default"/>
        <w:jc w:val="right"/>
        <w:rPr>
          <w:sz w:val="22"/>
          <w:szCs w:val="22"/>
        </w:rPr>
      </w:pPr>
      <w:r w:rsidRPr="0047308C">
        <w:rPr>
          <w:sz w:val="22"/>
          <w:szCs w:val="22"/>
        </w:rPr>
        <w:t>www.christie.nhs.uk</w:t>
      </w:r>
      <w:r w:rsidR="007071B6">
        <w:rPr>
          <w:sz w:val="22"/>
          <w:szCs w:val="22"/>
        </w:rPr>
        <w:t xml:space="preserve"> </w:t>
      </w:r>
    </w:p>
    <w:p w:rsidR="00EF1BA0" w:rsidRDefault="00EF1BA0" w:rsidP="007071B6">
      <w:pPr>
        <w:pStyle w:val="Default"/>
        <w:jc w:val="right"/>
        <w:rPr>
          <w:sz w:val="22"/>
          <w:szCs w:val="22"/>
        </w:rPr>
      </w:pPr>
    </w:p>
    <w:p w:rsidR="007071B6" w:rsidRDefault="007071B6" w:rsidP="007071B6">
      <w:pPr>
        <w:pStyle w:val="Default"/>
        <w:jc w:val="right"/>
        <w:rPr>
          <w:sz w:val="22"/>
          <w:szCs w:val="22"/>
        </w:rPr>
      </w:pPr>
      <w:r>
        <w:rPr>
          <w:sz w:val="22"/>
          <w:szCs w:val="22"/>
        </w:rPr>
        <w:t xml:space="preserve">The Christie Patient Information Service </w:t>
      </w:r>
    </w:p>
    <w:p w:rsidR="007071B6" w:rsidRDefault="00EF1BA0" w:rsidP="007071B6">
      <w:pPr>
        <w:pStyle w:val="Default"/>
        <w:jc w:val="right"/>
        <w:rPr>
          <w:sz w:val="22"/>
          <w:szCs w:val="22"/>
        </w:rPr>
      </w:pPr>
      <w:r>
        <w:rPr>
          <w:sz w:val="22"/>
          <w:szCs w:val="22"/>
        </w:rPr>
        <w:t>September</w:t>
      </w:r>
      <w:r w:rsidR="007071B6">
        <w:rPr>
          <w:sz w:val="22"/>
          <w:szCs w:val="22"/>
        </w:rPr>
        <w:t xml:space="preserve"> 2016 </w:t>
      </w:r>
      <w:r>
        <w:rPr>
          <w:sz w:val="22"/>
          <w:szCs w:val="22"/>
        </w:rPr>
        <w:t>–</w:t>
      </w:r>
      <w:r w:rsidR="007071B6">
        <w:rPr>
          <w:sz w:val="22"/>
          <w:szCs w:val="22"/>
        </w:rPr>
        <w:t xml:space="preserve"> Review</w:t>
      </w:r>
      <w:r>
        <w:rPr>
          <w:sz w:val="22"/>
          <w:szCs w:val="22"/>
        </w:rPr>
        <w:t xml:space="preserve"> September</w:t>
      </w:r>
      <w:r w:rsidR="007071B6">
        <w:rPr>
          <w:sz w:val="22"/>
          <w:szCs w:val="22"/>
        </w:rPr>
        <w:t xml:space="preserve"> 2019 </w:t>
      </w:r>
    </w:p>
    <w:p w:rsidR="007071B6" w:rsidRDefault="007071B6" w:rsidP="007071B6">
      <w:pPr>
        <w:pStyle w:val="Default"/>
        <w:rPr>
          <w:i/>
          <w:iCs/>
          <w:color w:val="211E1F"/>
          <w:sz w:val="22"/>
          <w:szCs w:val="22"/>
        </w:rPr>
      </w:pPr>
    </w:p>
    <w:p w:rsidR="0047308C" w:rsidRDefault="0047308C" w:rsidP="007071B6">
      <w:pPr>
        <w:pStyle w:val="Default"/>
        <w:rPr>
          <w:i/>
          <w:iCs/>
          <w:color w:val="211E1F"/>
          <w:sz w:val="22"/>
          <w:szCs w:val="22"/>
        </w:rPr>
      </w:pPr>
      <w:bookmarkStart w:id="0" w:name="_GoBack"/>
      <w:bookmarkEnd w:id="0"/>
    </w:p>
    <w:p w:rsidR="00F03DAC" w:rsidRDefault="00227641" w:rsidP="00227641">
      <w:pPr>
        <w:pStyle w:val="PlainText"/>
        <w:rPr>
          <w:rFonts w:ascii="Arial" w:hAnsi="Arial" w:cs="Arial"/>
          <w:b/>
          <w:sz w:val="24"/>
          <w:szCs w:val="24"/>
        </w:rPr>
      </w:pPr>
      <w:r>
        <w:rPr>
          <w:rFonts w:ascii="Arial" w:hAnsi="Arial" w:cs="Arial"/>
          <w:b/>
          <w:noProof/>
          <w:sz w:val="24"/>
          <w:szCs w:val="24"/>
          <w:lang w:eastAsia="en-GB"/>
        </w:rPr>
        <w:drawing>
          <wp:inline distT="0" distB="0" distL="0" distR="0" wp14:anchorId="63370223" wp14:editId="5059EE47">
            <wp:extent cx="1495425" cy="800100"/>
            <wp:effectExtent l="0" t="0" r="9525" b="0"/>
            <wp:docPr id="1" name="Picture 1" descr="information-standard-member-logo-positiv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standard-member-logo-positive_fu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800100"/>
                    </a:xfrm>
                    <a:prstGeom prst="rect">
                      <a:avLst/>
                    </a:prstGeom>
                    <a:noFill/>
                    <a:ln>
                      <a:noFill/>
                    </a:ln>
                  </pic:spPr>
                </pic:pic>
              </a:graphicData>
            </a:graphic>
          </wp:inline>
        </w:drawing>
      </w:r>
    </w:p>
    <w:p w:rsidR="007071B6" w:rsidRDefault="007071B6" w:rsidP="00227641">
      <w:pPr>
        <w:pStyle w:val="PlainText"/>
        <w:rPr>
          <w:rFonts w:ascii="Arial" w:hAnsi="Arial" w:cs="Arial"/>
          <w:b/>
          <w:sz w:val="24"/>
          <w:szCs w:val="24"/>
        </w:rPr>
      </w:pPr>
    </w:p>
    <w:p w:rsidR="007071B6" w:rsidRPr="007071B6" w:rsidRDefault="00EF1BA0" w:rsidP="007071B6">
      <w:pPr>
        <w:pStyle w:val="PlainText"/>
        <w:spacing w:line="300" w:lineRule="exact"/>
        <w:rPr>
          <w:rFonts w:ascii="Arial" w:hAnsi="Arial" w:cs="Arial"/>
          <w:b/>
          <w:sz w:val="24"/>
          <w:szCs w:val="24"/>
        </w:rPr>
      </w:pPr>
      <w:r>
        <w:rPr>
          <w:rFonts w:ascii="Arial" w:hAnsi="Arial" w:cs="Arial"/>
          <w:sz w:val="20"/>
          <w:szCs w:val="20"/>
        </w:rPr>
        <w:t>CHR/URO/692/25.08.09          Version 3</w:t>
      </w:r>
    </w:p>
    <w:sectPr w:rsidR="007071B6" w:rsidRPr="007071B6" w:rsidSect="00EF1BA0">
      <w:footerReference w:type="default" r:id="rId11"/>
      <w:pgSz w:w="12240" w:h="15840" w:code="1"/>
      <w:pgMar w:top="851" w:right="1134" w:bottom="510"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9B" w:rsidRDefault="000E059B" w:rsidP="00EB0500">
      <w:r>
        <w:separator/>
      </w:r>
    </w:p>
  </w:endnote>
  <w:endnote w:type="continuationSeparator" w:id="0">
    <w:p w:rsidR="000E059B" w:rsidRDefault="000E059B" w:rsidP="00EB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9B" w:rsidRDefault="000E0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9B" w:rsidRDefault="000E059B" w:rsidP="00EB0500">
      <w:r>
        <w:separator/>
      </w:r>
    </w:p>
  </w:footnote>
  <w:footnote w:type="continuationSeparator" w:id="0">
    <w:p w:rsidR="000E059B" w:rsidRDefault="000E059B" w:rsidP="00EB0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414B"/>
    <w:multiLevelType w:val="hybridMultilevel"/>
    <w:tmpl w:val="31A62F28"/>
    <w:lvl w:ilvl="0" w:tplc="0BC00AAC">
      <w:start w:val="1"/>
      <w:numFmt w:val="bullet"/>
      <w:lvlText w:val=""/>
      <w:lvlJc w:val="left"/>
      <w:pPr>
        <w:tabs>
          <w:tab w:val="num" w:pos="964"/>
        </w:tabs>
        <w:ind w:left="964" w:hanging="284"/>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
    <w:nsid w:val="4A026CA4"/>
    <w:multiLevelType w:val="hybridMultilevel"/>
    <w:tmpl w:val="8BE07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E4149A0"/>
    <w:multiLevelType w:val="hybridMultilevel"/>
    <w:tmpl w:val="85CC62EE"/>
    <w:lvl w:ilvl="0" w:tplc="0BC00AAC">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E7"/>
    <w:rsid w:val="000E059B"/>
    <w:rsid w:val="00146C58"/>
    <w:rsid w:val="001B0C91"/>
    <w:rsid w:val="00227641"/>
    <w:rsid w:val="002C4957"/>
    <w:rsid w:val="00446FEB"/>
    <w:rsid w:val="00454B1B"/>
    <w:rsid w:val="0047308C"/>
    <w:rsid w:val="0048575D"/>
    <w:rsid w:val="005940ED"/>
    <w:rsid w:val="00596234"/>
    <w:rsid w:val="005A13E7"/>
    <w:rsid w:val="006734AE"/>
    <w:rsid w:val="006B308D"/>
    <w:rsid w:val="006B3357"/>
    <w:rsid w:val="007071B6"/>
    <w:rsid w:val="007F405B"/>
    <w:rsid w:val="008E1B28"/>
    <w:rsid w:val="00951264"/>
    <w:rsid w:val="00960AE8"/>
    <w:rsid w:val="00BA69D7"/>
    <w:rsid w:val="00BE7BD6"/>
    <w:rsid w:val="00C34EE1"/>
    <w:rsid w:val="00DA2AD4"/>
    <w:rsid w:val="00DC00D2"/>
    <w:rsid w:val="00DF5CBD"/>
    <w:rsid w:val="00DF7187"/>
    <w:rsid w:val="00EB0500"/>
    <w:rsid w:val="00EF1BA0"/>
    <w:rsid w:val="00F03DAC"/>
    <w:rsid w:val="00F6518A"/>
    <w:rsid w:val="00F96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C58"/>
    <w:pPr>
      <w:spacing w:before="100" w:beforeAutospacing="1" w:after="100" w:afterAutospacing="1"/>
    </w:pPr>
    <w:rPr>
      <w:lang w:val="en-GB" w:eastAsia="en-GB"/>
    </w:rPr>
  </w:style>
  <w:style w:type="paragraph" w:styleId="BalloonText">
    <w:name w:val="Balloon Text"/>
    <w:basedOn w:val="Normal"/>
    <w:link w:val="BalloonTextChar"/>
    <w:rsid w:val="00146C58"/>
    <w:rPr>
      <w:rFonts w:ascii="Tahoma" w:hAnsi="Tahoma" w:cs="Tahoma"/>
      <w:sz w:val="16"/>
      <w:szCs w:val="16"/>
    </w:rPr>
  </w:style>
  <w:style w:type="character" w:customStyle="1" w:styleId="BalloonTextChar">
    <w:name w:val="Balloon Text Char"/>
    <w:basedOn w:val="DefaultParagraphFont"/>
    <w:link w:val="BalloonText"/>
    <w:rsid w:val="00146C58"/>
    <w:rPr>
      <w:rFonts w:ascii="Tahoma" w:hAnsi="Tahoma" w:cs="Tahoma"/>
      <w:sz w:val="16"/>
      <w:szCs w:val="16"/>
      <w:lang w:val="en-US" w:eastAsia="en-US"/>
    </w:rPr>
  </w:style>
  <w:style w:type="character" w:styleId="Hyperlink">
    <w:name w:val="Hyperlink"/>
    <w:basedOn w:val="DefaultParagraphFont"/>
    <w:uiPriority w:val="99"/>
    <w:unhideWhenUsed/>
    <w:rsid w:val="00446FEB"/>
    <w:rPr>
      <w:color w:val="0000FF" w:themeColor="hyperlink"/>
      <w:u w:val="single"/>
    </w:rPr>
  </w:style>
  <w:style w:type="paragraph" w:styleId="PlainText">
    <w:name w:val="Plain Text"/>
    <w:basedOn w:val="Normal"/>
    <w:link w:val="PlainTextChar"/>
    <w:uiPriority w:val="99"/>
    <w:unhideWhenUsed/>
    <w:rsid w:val="00446FEB"/>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446FEB"/>
    <w:rPr>
      <w:rFonts w:ascii="Calibri" w:eastAsiaTheme="minorHAnsi" w:hAnsi="Calibri" w:cs="Consolas"/>
      <w:sz w:val="22"/>
      <w:szCs w:val="21"/>
      <w:lang w:eastAsia="en-US"/>
    </w:rPr>
  </w:style>
  <w:style w:type="paragraph" w:styleId="Header">
    <w:name w:val="header"/>
    <w:basedOn w:val="Normal"/>
    <w:link w:val="HeaderChar"/>
    <w:rsid w:val="00EB0500"/>
    <w:pPr>
      <w:tabs>
        <w:tab w:val="center" w:pos="4513"/>
        <w:tab w:val="right" w:pos="9026"/>
      </w:tabs>
    </w:pPr>
  </w:style>
  <w:style w:type="character" w:customStyle="1" w:styleId="HeaderChar">
    <w:name w:val="Header Char"/>
    <w:basedOn w:val="DefaultParagraphFont"/>
    <w:link w:val="Header"/>
    <w:rsid w:val="00EB0500"/>
    <w:rPr>
      <w:sz w:val="24"/>
      <w:szCs w:val="24"/>
      <w:lang w:val="en-US" w:eastAsia="en-US"/>
    </w:rPr>
  </w:style>
  <w:style w:type="paragraph" w:styleId="Footer">
    <w:name w:val="footer"/>
    <w:basedOn w:val="Normal"/>
    <w:link w:val="FooterChar"/>
    <w:uiPriority w:val="99"/>
    <w:rsid w:val="00EB0500"/>
    <w:pPr>
      <w:tabs>
        <w:tab w:val="center" w:pos="4513"/>
        <w:tab w:val="right" w:pos="9026"/>
      </w:tabs>
    </w:pPr>
  </w:style>
  <w:style w:type="character" w:customStyle="1" w:styleId="FooterChar">
    <w:name w:val="Footer Char"/>
    <w:basedOn w:val="DefaultParagraphFont"/>
    <w:link w:val="Footer"/>
    <w:uiPriority w:val="99"/>
    <w:rsid w:val="00EB0500"/>
    <w:rPr>
      <w:sz w:val="24"/>
      <w:szCs w:val="24"/>
      <w:lang w:val="en-US" w:eastAsia="en-US"/>
    </w:rPr>
  </w:style>
  <w:style w:type="paragraph" w:customStyle="1" w:styleId="Default">
    <w:name w:val="Default"/>
    <w:uiPriority w:val="99"/>
    <w:rsid w:val="007071B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6C58"/>
    <w:pPr>
      <w:spacing w:before="100" w:beforeAutospacing="1" w:after="100" w:afterAutospacing="1"/>
    </w:pPr>
    <w:rPr>
      <w:lang w:val="en-GB" w:eastAsia="en-GB"/>
    </w:rPr>
  </w:style>
  <w:style w:type="paragraph" w:styleId="BalloonText">
    <w:name w:val="Balloon Text"/>
    <w:basedOn w:val="Normal"/>
    <w:link w:val="BalloonTextChar"/>
    <w:rsid w:val="00146C58"/>
    <w:rPr>
      <w:rFonts w:ascii="Tahoma" w:hAnsi="Tahoma" w:cs="Tahoma"/>
      <w:sz w:val="16"/>
      <w:szCs w:val="16"/>
    </w:rPr>
  </w:style>
  <w:style w:type="character" w:customStyle="1" w:styleId="BalloonTextChar">
    <w:name w:val="Balloon Text Char"/>
    <w:basedOn w:val="DefaultParagraphFont"/>
    <w:link w:val="BalloonText"/>
    <w:rsid w:val="00146C58"/>
    <w:rPr>
      <w:rFonts w:ascii="Tahoma" w:hAnsi="Tahoma" w:cs="Tahoma"/>
      <w:sz w:val="16"/>
      <w:szCs w:val="16"/>
      <w:lang w:val="en-US" w:eastAsia="en-US"/>
    </w:rPr>
  </w:style>
  <w:style w:type="character" w:styleId="Hyperlink">
    <w:name w:val="Hyperlink"/>
    <w:basedOn w:val="DefaultParagraphFont"/>
    <w:uiPriority w:val="99"/>
    <w:unhideWhenUsed/>
    <w:rsid w:val="00446FEB"/>
    <w:rPr>
      <w:color w:val="0000FF" w:themeColor="hyperlink"/>
      <w:u w:val="single"/>
    </w:rPr>
  </w:style>
  <w:style w:type="paragraph" w:styleId="PlainText">
    <w:name w:val="Plain Text"/>
    <w:basedOn w:val="Normal"/>
    <w:link w:val="PlainTextChar"/>
    <w:uiPriority w:val="99"/>
    <w:unhideWhenUsed/>
    <w:rsid w:val="00446FEB"/>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446FEB"/>
    <w:rPr>
      <w:rFonts w:ascii="Calibri" w:eastAsiaTheme="minorHAnsi" w:hAnsi="Calibri" w:cs="Consolas"/>
      <w:sz w:val="22"/>
      <w:szCs w:val="21"/>
      <w:lang w:eastAsia="en-US"/>
    </w:rPr>
  </w:style>
  <w:style w:type="paragraph" w:styleId="Header">
    <w:name w:val="header"/>
    <w:basedOn w:val="Normal"/>
    <w:link w:val="HeaderChar"/>
    <w:rsid w:val="00EB0500"/>
    <w:pPr>
      <w:tabs>
        <w:tab w:val="center" w:pos="4513"/>
        <w:tab w:val="right" w:pos="9026"/>
      </w:tabs>
    </w:pPr>
  </w:style>
  <w:style w:type="character" w:customStyle="1" w:styleId="HeaderChar">
    <w:name w:val="Header Char"/>
    <w:basedOn w:val="DefaultParagraphFont"/>
    <w:link w:val="Header"/>
    <w:rsid w:val="00EB0500"/>
    <w:rPr>
      <w:sz w:val="24"/>
      <w:szCs w:val="24"/>
      <w:lang w:val="en-US" w:eastAsia="en-US"/>
    </w:rPr>
  </w:style>
  <w:style w:type="paragraph" w:styleId="Footer">
    <w:name w:val="footer"/>
    <w:basedOn w:val="Normal"/>
    <w:link w:val="FooterChar"/>
    <w:uiPriority w:val="99"/>
    <w:rsid w:val="00EB0500"/>
    <w:pPr>
      <w:tabs>
        <w:tab w:val="center" w:pos="4513"/>
        <w:tab w:val="right" w:pos="9026"/>
      </w:tabs>
    </w:pPr>
  </w:style>
  <w:style w:type="character" w:customStyle="1" w:styleId="FooterChar">
    <w:name w:val="Footer Char"/>
    <w:basedOn w:val="DefaultParagraphFont"/>
    <w:link w:val="Footer"/>
    <w:uiPriority w:val="99"/>
    <w:rsid w:val="00EB0500"/>
    <w:rPr>
      <w:sz w:val="24"/>
      <w:szCs w:val="24"/>
      <w:lang w:val="en-US" w:eastAsia="en-US"/>
    </w:rPr>
  </w:style>
  <w:style w:type="paragraph" w:customStyle="1" w:styleId="Default">
    <w:name w:val="Default"/>
    <w:uiPriority w:val="99"/>
    <w:rsid w:val="007071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59023">
      <w:bodyDiv w:val="1"/>
      <w:marLeft w:val="0"/>
      <w:marRight w:val="0"/>
      <w:marTop w:val="0"/>
      <w:marBottom w:val="0"/>
      <w:divBdr>
        <w:top w:val="none" w:sz="0" w:space="0" w:color="auto"/>
        <w:left w:val="none" w:sz="0" w:space="0" w:color="auto"/>
        <w:bottom w:val="none" w:sz="0" w:space="0" w:color="auto"/>
        <w:right w:val="none" w:sz="0" w:space="0" w:color="auto"/>
      </w:divBdr>
    </w:div>
    <w:div w:id="607547510">
      <w:bodyDiv w:val="1"/>
      <w:marLeft w:val="0"/>
      <w:marRight w:val="0"/>
      <w:marTop w:val="0"/>
      <w:marBottom w:val="0"/>
      <w:divBdr>
        <w:top w:val="none" w:sz="0" w:space="0" w:color="auto"/>
        <w:left w:val="none" w:sz="0" w:space="0" w:color="auto"/>
        <w:bottom w:val="none" w:sz="0" w:space="0" w:color="auto"/>
        <w:right w:val="none" w:sz="0" w:space="0" w:color="auto"/>
      </w:divBdr>
      <w:divsChild>
        <w:div w:id="1579094445">
          <w:marLeft w:val="0"/>
          <w:marRight w:val="0"/>
          <w:marTop w:val="0"/>
          <w:marBottom w:val="0"/>
          <w:divBdr>
            <w:top w:val="single" w:sz="2" w:space="0" w:color="000000"/>
            <w:left w:val="single" w:sz="2" w:space="0" w:color="000000"/>
            <w:bottom w:val="single" w:sz="2" w:space="0" w:color="000000"/>
            <w:right w:val="single" w:sz="2" w:space="0" w:color="000000"/>
          </w:divBdr>
          <w:divsChild>
            <w:div w:id="1102409227">
              <w:marLeft w:val="0"/>
              <w:marRight w:val="0"/>
              <w:marTop w:val="450"/>
              <w:marBottom w:val="450"/>
              <w:divBdr>
                <w:top w:val="none" w:sz="0" w:space="0" w:color="auto"/>
                <w:left w:val="none" w:sz="0" w:space="0" w:color="auto"/>
                <w:bottom w:val="none" w:sz="0" w:space="0" w:color="auto"/>
                <w:right w:val="none" w:sz="0" w:space="0" w:color="auto"/>
              </w:divBdr>
              <w:divsChild>
                <w:div w:id="549610418">
                  <w:marLeft w:val="0"/>
                  <w:marRight w:val="0"/>
                  <w:marTop w:val="0"/>
                  <w:marBottom w:val="0"/>
                  <w:divBdr>
                    <w:top w:val="none" w:sz="0" w:space="0" w:color="auto"/>
                    <w:left w:val="none" w:sz="0" w:space="0" w:color="auto"/>
                    <w:bottom w:val="none" w:sz="0" w:space="0" w:color="auto"/>
                    <w:right w:val="none" w:sz="0" w:space="0" w:color="auto"/>
                  </w:divBdr>
                  <w:divsChild>
                    <w:div w:id="19103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3479">
      <w:bodyDiv w:val="1"/>
      <w:marLeft w:val="0"/>
      <w:marRight w:val="0"/>
      <w:marTop w:val="0"/>
      <w:marBottom w:val="0"/>
      <w:divBdr>
        <w:top w:val="none" w:sz="0" w:space="0" w:color="auto"/>
        <w:left w:val="none" w:sz="0" w:space="0" w:color="auto"/>
        <w:bottom w:val="none" w:sz="0" w:space="0" w:color="auto"/>
        <w:right w:val="none" w:sz="0" w:space="0" w:color="auto"/>
      </w:divBdr>
      <w:divsChild>
        <w:div w:id="837619297">
          <w:marLeft w:val="0"/>
          <w:marRight w:val="0"/>
          <w:marTop w:val="0"/>
          <w:marBottom w:val="0"/>
          <w:divBdr>
            <w:top w:val="none" w:sz="0" w:space="0" w:color="auto"/>
            <w:left w:val="none" w:sz="0" w:space="0" w:color="auto"/>
            <w:bottom w:val="none" w:sz="0" w:space="0" w:color="auto"/>
            <w:right w:val="none" w:sz="0" w:space="0" w:color="auto"/>
          </w:divBdr>
          <w:divsChild>
            <w:div w:id="1834760451">
              <w:marLeft w:val="0"/>
              <w:marRight w:val="0"/>
              <w:marTop w:val="0"/>
              <w:marBottom w:val="0"/>
              <w:divBdr>
                <w:top w:val="none" w:sz="0" w:space="0" w:color="auto"/>
                <w:left w:val="none" w:sz="0" w:space="0" w:color="auto"/>
                <w:bottom w:val="none" w:sz="0" w:space="0" w:color="auto"/>
                <w:right w:val="none" w:sz="0" w:space="0" w:color="auto"/>
              </w:divBdr>
              <w:divsChild>
                <w:div w:id="221721213">
                  <w:marLeft w:val="0"/>
                  <w:marRight w:val="0"/>
                  <w:marTop w:val="0"/>
                  <w:marBottom w:val="0"/>
                  <w:divBdr>
                    <w:top w:val="none" w:sz="0" w:space="0" w:color="auto"/>
                    <w:left w:val="none" w:sz="0" w:space="0" w:color="auto"/>
                    <w:bottom w:val="none" w:sz="0" w:space="0" w:color="auto"/>
                    <w:right w:val="none" w:sz="0" w:space="0" w:color="auto"/>
                  </w:divBdr>
                  <w:divsChild>
                    <w:div w:id="1431588393">
                      <w:marLeft w:val="0"/>
                      <w:marRight w:val="0"/>
                      <w:marTop w:val="0"/>
                      <w:marBottom w:val="0"/>
                      <w:divBdr>
                        <w:top w:val="none" w:sz="0" w:space="0" w:color="auto"/>
                        <w:left w:val="none" w:sz="0" w:space="0" w:color="auto"/>
                        <w:bottom w:val="none" w:sz="0" w:space="0" w:color="auto"/>
                        <w:right w:val="none" w:sz="0" w:space="0" w:color="auto"/>
                      </w:divBdr>
                      <w:divsChild>
                        <w:div w:id="20447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20904">
      <w:bodyDiv w:val="1"/>
      <w:marLeft w:val="0"/>
      <w:marRight w:val="0"/>
      <w:marTop w:val="0"/>
      <w:marBottom w:val="0"/>
      <w:divBdr>
        <w:top w:val="none" w:sz="0" w:space="0" w:color="auto"/>
        <w:left w:val="none" w:sz="0" w:space="0" w:color="auto"/>
        <w:bottom w:val="none" w:sz="0" w:space="0" w:color="auto"/>
        <w:right w:val="none" w:sz="0" w:space="0" w:color="auto"/>
      </w:divBdr>
      <w:divsChild>
        <w:div w:id="2039038181">
          <w:marLeft w:val="0"/>
          <w:marRight w:val="0"/>
          <w:marTop w:val="0"/>
          <w:marBottom w:val="0"/>
          <w:divBdr>
            <w:top w:val="none" w:sz="0" w:space="0" w:color="auto"/>
            <w:left w:val="none" w:sz="0" w:space="0" w:color="auto"/>
            <w:bottom w:val="none" w:sz="0" w:space="0" w:color="auto"/>
            <w:right w:val="none" w:sz="0" w:space="0" w:color="auto"/>
          </w:divBdr>
        </w:div>
      </w:divsChild>
    </w:div>
    <w:div w:id="1457672950">
      <w:bodyDiv w:val="1"/>
      <w:marLeft w:val="0"/>
      <w:marRight w:val="0"/>
      <w:marTop w:val="0"/>
      <w:marBottom w:val="0"/>
      <w:divBdr>
        <w:top w:val="none" w:sz="0" w:space="0" w:color="auto"/>
        <w:left w:val="none" w:sz="0" w:space="0" w:color="auto"/>
        <w:bottom w:val="none" w:sz="0" w:space="0" w:color="auto"/>
        <w:right w:val="none" w:sz="0" w:space="0" w:color="auto"/>
      </w:divBdr>
      <w:divsChild>
        <w:div w:id="132842111">
          <w:marLeft w:val="0"/>
          <w:marRight w:val="0"/>
          <w:marTop w:val="0"/>
          <w:marBottom w:val="0"/>
          <w:divBdr>
            <w:top w:val="none" w:sz="0" w:space="0" w:color="auto"/>
            <w:left w:val="none" w:sz="0" w:space="0" w:color="auto"/>
            <w:bottom w:val="none" w:sz="0" w:space="0" w:color="auto"/>
            <w:right w:val="none" w:sz="0" w:space="0" w:color="auto"/>
          </w:divBdr>
        </w:div>
      </w:divsChild>
    </w:div>
    <w:div w:id="1467042879">
      <w:bodyDiv w:val="1"/>
      <w:marLeft w:val="0"/>
      <w:marRight w:val="0"/>
      <w:marTop w:val="0"/>
      <w:marBottom w:val="0"/>
      <w:divBdr>
        <w:top w:val="none" w:sz="0" w:space="0" w:color="auto"/>
        <w:left w:val="none" w:sz="0" w:space="0" w:color="auto"/>
        <w:bottom w:val="none" w:sz="0" w:space="0" w:color="auto"/>
        <w:right w:val="none" w:sz="0" w:space="0" w:color="auto"/>
      </w:divBdr>
    </w:div>
    <w:div w:id="1642341261">
      <w:bodyDiv w:val="1"/>
      <w:marLeft w:val="0"/>
      <w:marRight w:val="0"/>
      <w:marTop w:val="0"/>
      <w:marBottom w:val="0"/>
      <w:divBdr>
        <w:top w:val="none" w:sz="0" w:space="0" w:color="auto"/>
        <w:left w:val="none" w:sz="0" w:space="0" w:color="auto"/>
        <w:bottom w:val="none" w:sz="0" w:space="0" w:color="auto"/>
        <w:right w:val="none" w:sz="0" w:space="0" w:color="auto"/>
      </w:divBdr>
    </w:div>
    <w:div w:id="1700472170">
      <w:bodyDiv w:val="1"/>
      <w:marLeft w:val="0"/>
      <w:marRight w:val="0"/>
      <w:marTop w:val="0"/>
      <w:marBottom w:val="0"/>
      <w:divBdr>
        <w:top w:val="none" w:sz="0" w:space="0" w:color="auto"/>
        <w:left w:val="none" w:sz="0" w:space="0" w:color="auto"/>
        <w:bottom w:val="none" w:sz="0" w:space="0" w:color="auto"/>
        <w:right w:val="none" w:sz="0" w:space="0" w:color="auto"/>
      </w:divBdr>
      <w:divsChild>
        <w:div w:id="2107067810">
          <w:marLeft w:val="0"/>
          <w:marRight w:val="0"/>
          <w:marTop w:val="0"/>
          <w:marBottom w:val="0"/>
          <w:divBdr>
            <w:top w:val="none" w:sz="0" w:space="0" w:color="auto"/>
            <w:left w:val="none" w:sz="0" w:space="0" w:color="auto"/>
            <w:bottom w:val="none" w:sz="0" w:space="0" w:color="auto"/>
            <w:right w:val="none" w:sz="0" w:space="0" w:color="auto"/>
          </w:divBdr>
        </w:div>
      </w:divsChild>
    </w:div>
    <w:div w:id="187716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E90A1-EB9D-4525-9DE0-0A58D988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1320</Words>
  <Characters>6800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Salford Royal NHS Foundation Trust</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SRobson</dc:creator>
  <cp:lastModifiedBy>Hazel Rushton</cp:lastModifiedBy>
  <cp:revision>6</cp:revision>
  <cp:lastPrinted>2016-09-14T15:36:00Z</cp:lastPrinted>
  <dcterms:created xsi:type="dcterms:W3CDTF">2016-09-05T10:46:00Z</dcterms:created>
  <dcterms:modified xsi:type="dcterms:W3CDTF">2016-12-29T13:07:00Z</dcterms:modified>
</cp:coreProperties>
</file>